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FCD9" w14:textId="77777777" w:rsidR="00981707" w:rsidRPr="001E6F67" w:rsidRDefault="00981707" w:rsidP="006F6CD2">
      <w:pPr>
        <w:bidi w:val="0"/>
        <w:spacing w:after="0" w:line="240" w:lineRule="auto"/>
        <w:jc w:val="right"/>
        <w:rPr>
          <w:rFonts w:ascii="David" w:eastAsia="Calibri" w:hAnsi="David" w:cs="David"/>
          <w:sz w:val="28"/>
          <w:szCs w:val="28"/>
          <w:rtl/>
        </w:rPr>
      </w:pPr>
      <w:r w:rsidRPr="001E6F67">
        <w:rPr>
          <w:rFonts w:ascii="David" w:eastAsia="Calibri" w:hAnsi="David" w:cs="David"/>
          <w:sz w:val="28"/>
          <w:szCs w:val="28"/>
          <w:rtl/>
        </w:rPr>
        <w:t>בס"ד</w:t>
      </w:r>
    </w:p>
    <w:p w14:paraId="53C7DDEF" w14:textId="01AF98A1" w:rsidR="0091511F" w:rsidRPr="00D858D9" w:rsidRDefault="0091511F" w:rsidP="006F6CD2">
      <w:pPr>
        <w:spacing w:after="0" w:line="240" w:lineRule="auto"/>
        <w:jc w:val="center"/>
        <w:rPr>
          <w:rFonts w:ascii="David" w:eastAsia="Calibri" w:hAnsi="David" w:cs="David"/>
          <w:b/>
          <w:bCs/>
          <w:sz w:val="36"/>
          <w:szCs w:val="36"/>
        </w:rPr>
      </w:pPr>
      <w:r w:rsidRPr="00D858D9">
        <w:rPr>
          <w:rFonts w:ascii="David" w:eastAsia="Calibri" w:hAnsi="David" w:cs="David"/>
          <w:b/>
          <w:bCs/>
          <w:sz w:val="44"/>
          <w:szCs w:val="44"/>
          <w:rtl/>
        </w:rPr>
        <w:t>תקציר הלכות נחוצות לחג שבועות</w:t>
      </w:r>
      <w:r w:rsidR="00981707" w:rsidRPr="00D858D9">
        <w:rPr>
          <w:rFonts w:ascii="David" w:eastAsia="Calibri" w:hAnsi="David" w:cs="David"/>
          <w:b/>
          <w:bCs/>
          <w:sz w:val="44"/>
          <w:szCs w:val="44"/>
          <w:rtl/>
        </w:rPr>
        <w:t xml:space="preserve"> תשפ"</w:t>
      </w:r>
      <w:r w:rsidR="00A019DD">
        <w:rPr>
          <w:rFonts w:ascii="David" w:eastAsia="Calibri" w:hAnsi="David" w:cs="David" w:hint="cs"/>
          <w:b/>
          <w:bCs/>
          <w:sz w:val="44"/>
          <w:szCs w:val="44"/>
          <w:rtl/>
        </w:rPr>
        <w:t>ו</w:t>
      </w:r>
    </w:p>
    <w:p w14:paraId="3599F024" w14:textId="3400E25C" w:rsidR="0091511F" w:rsidRPr="001E6F67" w:rsidRDefault="0091511F" w:rsidP="006F6CD2">
      <w:pPr>
        <w:bidi w:val="0"/>
        <w:spacing w:after="0" w:line="240" w:lineRule="auto"/>
        <w:jc w:val="center"/>
        <w:rPr>
          <w:rFonts w:ascii="David" w:eastAsia="Calibri" w:hAnsi="David" w:cs="David"/>
          <w:b/>
          <w:bCs/>
          <w:sz w:val="28"/>
          <w:szCs w:val="28"/>
          <w:rtl/>
        </w:rPr>
      </w:pPr>
      <w:r w:rsidRPr="001E6F67">
        <w:rPr>
          <w:rFonts w:ascii="David" w:eastAsia="Calibri" w:hAnsi="David" w:cs="David"/>
          <w:b/>
          <w:bCs/>
          <w:sz w:val="28"/>
          <w:szCs w:val="28"/>
          <w:rtl/>
        </w:rPr>
        <w:t>מרדכי אפרתי , בית מדרש בוקר</w:t>
      </w:r>
      <w:r w:rsidR="00991F8E">
        <w:rPr>
          <w:rFonts w:ascii="David" w:eastAsia="Calibri" w:hAnsi="David" w:cs="David" w:hint="cs"/>
          <w:b/>
          <w:bCs/>
          <w:sz w:val="28"/>
          <w:szCs w:val="28"/>
          <w:rtl/>
        </w:rPr>
        <w:t xml:space="preserve"> זום</w:t>
      </w:r>
      <w:r w:rsidRPr="001E6F67">
        <w:rPr>
          <w:rFonts w:ascii="David" w:eastAsia="Calibri" w:hAnsi="David" w:cs="David"/>
          <w:b/>
          <w:bCs/>
          <w:sz w:val="28"/>
          <w:szCs w:val="28"/>
          <w:rtl/>
        </w:rPr>
        <w:t>, גבעת שמואל.</w:t>
      </w:r>
      <w:r w:rsidR="00A019DD">
        <w:rPr>
          <w:rFonts w:ascii="David" w:eastAsia="Calibri" w:hAnsi="David" w:cs="David" w:hint="cs"/>
          <w:b/>
          <w:bCs/>
          <w:sz w:val="28"/>
          <w:szCs w:val="28"/>
          <w:rtl/>
        </w:rPr>
        <w:t xml:space="preserve"> 0525219169</w:t>
      </w:r>
    </w:p>
    <w:p w14:paraId="6D9E7881" w14:textId="77777777" w:rsidR="0091511F" w:rsidRPr="001E6F67" w:rsidRDefault="0091511F" w:rsidP="006F6CD2">
      <w:pPr>
        <w:tabs>
          <w:tab w:val="left" w:pos="10356"/>
          <w:tab w:val="right" w:pos="11169"/>
        </w:tabs>
        <w:bidi w:val="0"/>
        <w:spacing w:after="0" w:line="240" w:lineRule="auto"/>
        <w:rPr>
          <w:rFonts w:ascii="David" w:eastAsia="Calibri" w:hAnsi="David" w:cs="David"/>
          <w:sz w:val="16"/>
          <w:szCs w:val="16"/>
        </w:rPr>
      </w:pPr>
      <w:r w:rsidRPr="001E6F67">
        <w:rPr>
          <w:rFonts w:ascii="David" w:eastAsia="Calibri" w:hAnsi="David" w:cs="David"/>
          <w:sz w:val="16"/>
          <w:szCs w:val="16"/>
        </w:rPr>
        <w:tab/>
      </w:r>
      <w:r w:rsidRPr="001E6F67">
        <w:rPr>
          <w:rFonts w:ascii="David" w:eastAsia="Calibri" w:hAnsi="David" w:cs="David"/>
          <w:sz w:val="16"/>
          <w:szCs w:val="16"/>
        </w:rPr>
        <w:tab/>
        <w:t xml:space="preserve"> </w:t>
      </w:r>
    </w:p>
    <w:p w14:paraId="7381EE7D" w14:textId="77777777" w:rsidR="0091511F" w:rsidRPr="001E6F67" w:rsidRDefault="0091511F" w:rsidP="006F6CD2">
      <w:pPr>
        <w:bidi w:val="0"/>
        <w:spacing w:after="0" w:line="240" w:lineRule="auto"/>
        <w:ind w:left="1080"/>
        <w:jc w:val="right"/>
        <w:rPr>
          <w:rFonts w:ascii="David" w:eastAsia="Calibri" w:hAnsi="David" w:cs="David"/>
          <w:sz w:val="32"/>
          <w:szCs w:val="32"/>
        </w:rPr>
      </w:pPr>
    </w:p>
    <w:p w14:paraId="5AA7148A" w14:textId="226623FE" w:rsidR="001F0353" w:rsidRPr="006F6CD2" w:rsidRDefault="0091511F" w:rsidP="006F6CD2">
      <w:pPr>
        <w:pStyle w:val="a4"/>
        <w:numPr>
          <w:ilvl w:val="0"/>
          <w:numId w:val="4"/>
        </w:numPr>
        <w:spacing w:after="0" w:line="240" w:lineRule="auto"/>
        <w:ind w:left="650"/>
        <w:jc w:val="both"/>
        <w:rPr>
          <w:rFonts w:ascii="David" w:eastAsia="Calibri" w:hAnsi="David" w:cs="David"/>
          <w:b/>
          <w:bCs/>
          <w:sz w:val="28"/>
          <w:szCs w:val="28"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t>העוסקים בתורה במהלך הלילה, ושותים מידי פעם בפעם תה או קפה</w:t>
      </w:r>
    </w:p>
    <w:p w14:paraId="6528CC6F" w14:textId="4B5F010F" w:rsidR="0091511F" w:rsidRPr="001E6F67" w:rsidRDefault="0091511F" w:rsidP="006F6CD2">
      <w:pPr>
        <w:spacing w:after="0" w:line="240" w:lineRule="auto"/>
        <w:ind w:left="650"/>
        <w:jc w:val="both"/>
        <w:rPr>
          <w:rFonts w:ascii="David" w:eastAsia="Calibri" w:hAnsi="David" w:cs="David"/>
          <w:sz w:val="24"/>
          <w:szCs w:val="24"/>
          <w:rtl/>
        </w:rPr>
      </w:pPr>
      <w:r w:rsidRPr="001E6F67">
        <w:rPr>
          <w:rFonts w:ascii="David" w:eastAsia="Calibri" w:hAnsi="David" w:cs="David"/>
          <w:sz w:val="24"/>
          <w:szCs w:val="24"/>
          <w:rtl/>
        </w:rPr>
        <w:t xml:space="preserve">אפילו שהו בין שתיה </w:t>
      </w:r>
      <w:proofErr w:type="spellStart"/>
      <w:r w:rsidRPr="001E6F67">
        <w:rPr>
          <w:rFonts w:ascii="David" w:eastAsia="Calibri" w:hAnsi="David" w:cs="David"/>
          <w:sz w:val="24"/>
          <w:szCs w:val="24"/>
          <w:rtl/>
        </w:rPr>
        <w:t>לשתיה</w:t>
      </w:r>
      <w:proofErr w:type="spellEnd"/>
      <w:r w:rsidRPr="001E6F67">
        <w:rPr>
          <w:rFonts w:ascii="David" w:eastAsia="Calibri" w:hAnsi="David" w:cs="David"/>
          <w:sz w:val="24"/>
          <w:szCs w:val="24"/>
          <w:rtl/>
        </w:rPr>
        <w:t xml:space="preserve"> יותר משעה ומחצה, אינם צריכים לחזור ולברך על כל כוס וכוס. אלא די בברכה</w:t>
      </w:r>
      <w:r w:rsidR="009C21DA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="00CE5900" w:rsidRPr="001E6F67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1E6F67">
        <w:rPr>
          <w:rFonts w:ascii="David" w:eastAsia="Calibri" w:hAnsi="David" w:cs="David"/>
          <w:sz w:val="24"/>
          <w:szCs w:val="24"/>
          <w:rtl/>
        </w:rPr>
        <w:t>אחת בתחילת הלילה. ואם יצא מחוץ לפתח בית הכנסת באופן שנחשב להפסק, חוזר ומברך</w:t>
      </w:r>
      <w:r w:rsidR="009C21DA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6937B6E2" w14:textId="77777777" w:rsidR="0091511F" w:rsidRPr="006F6CD2" w:rsidRDefault="0091511F" w:rsidP="006F6CD2">
      <w:pPr>
        <w:bidi w:val="0"/>
        <w:spacing w:after="0" w:line="240" w:lineRule="auto"/>
        <w:ind w:left="1080"/>
        <w:jc w:val="right"/>
        <w:rPr>
          <w:rFonts w:ascii="David" w:eastAsia="Calibri" w:hAnsi="David" w:cs="David"/>
          <w:sz w:val="20"/>
          <w:szCs w:val="20"/>
        </w:rPr>
      </w:pPr>
    </w:p>
    <w:p w14:paraId="196FDFE9" w14:textId="3683E4DB" w:rsidR="0091511F" w:rsidRPr="006F6CD2" w:rsidRDefault="0091511F" w:rsidP="006F6CD2">
      <w:pPr>
        <w:pStyle w:val="a4"/>
        <w:numPr>
          <w:ilvl w:val="0"/>
          <w:numId w:val="4"/>
        </w:numPr>
        <w:spacing w:after="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  <w:rtl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t xml:space="preserve">מקלחת ורחיצה בחג שבועות </w:t>
      </w:r>
      <w:r w:rsidRPr="006F6CD2">
        <w:rPr>
          <w:rFonts w:ascii="David" w:eastAsia="Calibri" w:hAnsi="David" w:cs="David"/>
          <w:b/>
          <w:bCs/>
          <w:sz w:val="28"/>
          <w:szCs w:val="28"/>
        </w:rPr>
        <w:t xml:space="preserve"> </w:t>
      </w:r>
      <w:r w:rsidR="001F0353" w:rsidRPr="006F6CD2">
        <w:rPr>
          <w:rFonts w:ascii="David" w:eastAsia="Calibri" w:hAnsi="David" w:cs="David"/>
          <w:b/>
          <w:bCs/>
          <w:sz w:val="28"/>
          <w:szCs w:val="28"/>
          <w:rtl/>
        </w:rPr>
        <w:t>(ביו"ט ולא בשבת)</w:t>
      </w:r>
    </w:p>
    <w:p w14:paraId="7DFA778D" w14:textId="2D011354" w:rsidR="0091511F" w:rsidRPr="00BD2D7D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ספרדים</w:t>
      </w:r>
      <w:r w:rsidR="00BD2D7D" w:rsidRPr="00BD2D7D">
        <w:rPr>
          <w:rFonts w:ascii="David" w:eastAsia="Calibri" w:hAnsi="David" w:cs="David" w:hint="cs"/>
          <w:sz w:val="24"/>
          <w:szCs w:val="24"/>
          <w:rtl/>
        </w:rPr>
        <w:t xml:space="preserve"> -</w:t>
      </w:r>
      <w:r w:rsidRPr="00BD2D7D">
        <w:rPr>
          <w:rFonts w:ascii="David" w:eastAsia="Calibri" w:hAnsi="David" w:cs="David"/>
          <w:sz w:val="24"/>
          <w:szCs w:val="24"/>
          <w:rtl/>
        </w:rPr>
        <w:t xml:space="preserve"> מותר להתרחץ במים חמים כל גופו</w:t>
      </w:r>
      <w:r w:rsidR="00514D4F" w:rsidRPr="00BD2D7D">
        <w:rPr>
          <w:rFonts w:ascii="David" w:eastAsia="Calibri" w:hAnsi="David" w:cs="David" w:hint="cs"/>
          <w:sz w:val="24"/>
          <w:szCs w:val="24"/>
          <w:rtl/>
        </w:rPr>
        <w:t xml:space="preserve"> (במים שהתחממו מערב יו"ט או שהתחממו מאליהם ביו"ט בדוד שמש</w:t>
      </w:r>
      <w:r w:rsidR="00A47139" w:rsidRPr="00BD2D7D">
        <w:rPr>
          <w:rFonts w:ascii="David" w:eastAsia="Calibri" w:hAnsi="David" w:cs="David" w:hint="cs"/>
          <w:sz w:val="24"/>
          <w:szCs w:val="24"/>
          <w:rtl/>
        </w:rPr>
        <w:t xml:space="preserve"> וי"א גם מבוילר שהופעל ע"י שעון שבת)</w:t>
      </w:r>
    </w:p>
    <w:p w14:paraId="23EB9359" w14:textId="4F1C620F" w:rsidR="0091511F" w:rsidRPr="00BD2D7D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6"/>
        <w:jc w:val="both"/>
        <w:rPr>
          <w:rFonts w:ascii="David" w:eastAsia="Calibri" w:hAnsi="David" w:cs="David"/>
          <w:sz w:val="24"/>
          <w:szCs w:val="24"/>
          <w:rtl/>
        </w:rPr>
      </w:pP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אשכנזים</w:t>
      </w:r>
      <w:r w:rsidR="00BD2D7D" w:rsidRPr="00BD2D7D">
        <w:rPr>
          <w:rFonts w:ascii="David" w:eastAsia="Calibri" w:hAnsi="David" w:cs="David" w:hint="cs"/>
          <w:b/>
          <w:bCs/>
          <w:sz w:val="24"/>
          <w:szCs w:val="24"/>
          <w:rtl/>
        </w:rPr>
        <w:t xml:space="preserve"> </w:t>
      </w:r>
      <w:r w:rsidRPr="00BD2D7D">
        <w:rPr>
          <w:rFonts w:ascii="David" w:eastAsia="Calibri" w:hAnsi="David" w:cs="David"/>
          <w:sz w:val="24"/>
          <w:szCs w:val="24"/>
          <w:rtl/>
        </w:rPr>
        <w:t xml:space="preserve">- </w:t>
      </w:r>
      <w:r w:rsidR="00A47139" w:rsidRPr="00BD2D7D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BD2D7D">
        <w:rPr>
          <w:rFonts w:ascii="David" w:eastAsia="Calibri" w:hAnsi="David" w:cs="David"/>
          <w:sz w:val="24"/>
          <w:szCs w:val="24"/>
          <w:rtl/>
        </w:rPr>
        <w:t xml:space="preserve">אסור לרחוץ במים חמים כל הגוף בבת אחת אבל מותר לרחוץ אבר </w:t>
      </w:r>
      <w:proofErr w:type="spellStart"/>
      <w:r w:rsidRPr="00BD2D7D">
        <w:rPr>
          <w:rFonts w:ascii="David" w:eastAsia="Calibri" w:hAnsi="David" w:cs="David"/>
          <w:sz w:val="24"/>
          <w:szCs w:val="24"/>
          <w:rtl/>
        </w:rPr>
        <w:t>אבר</w:t>
      </w:r>
      <w:proofErr w:type="spellEnd"/>
      <w:r w:rsidRPr="00BD2D7D">
        <w:rPr>
          <w:rFonts w:ascii="David" w:eastAsia="Calibri" w:hAnsi="David" w:cs="David"/>
          <w:sz w:val="24"/>
          <w:szCs w:val="24"/>
          <w:rtl/>
        </w:rPr>
        <w:t xml:space="preserve"> בנפרד.  אם ההימנעות מהרחצה תגרום</w:t>
      </w:r>
      <w:r w:rsidR="009C21DA" w:rsidRPr="00BD2D7D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BD2D7D">
        <w:rPr>
          <w:rFonts w:ascii="David" w:eastAsia="Calibri" w:hAnsi="David" w:cs="David"/>
          <w:sz w:val="24"/>
          <w:szCs w:val="24"/>
          <w:rtl/>
        </w:rPr>
        <w:t xml:space="preserve">צער </w:t>
      </w:r>
      <w:r w:rsidR="001F0353" w:rsidRPr="00BD2D7D">
        <w:rPr>
          <w:rFonts w:ascii="David" w:eastAsia="Calibri" w:hAnsi="David" w:cs="David"/>
          <w:sz w:val="24"/>
          <w:szCs w:val="24"/>
          <w:rtl/>
        </w:rPr>
        <w:t xml:space="preserve">גדול מותר לרחוץ כל </w:t>
      </w:r>
      <w:r w:rsidR="00514D4F" w:rsidRPr="00BD2D7D">
        <w:rPr>
          <w:rFonts w:ascii="David" w:eastAsia="Calibri" w:hAnsi="David" w:cs="David" w:hint="cs"/>
          <w:sz w:val="24"/>
          <w:szCs w:val="24"/>
          <w:rtl/>
        </w:rPr>
        <w:t xml:space="preserve">גופו </w:t>
      </w:r>
      <w:r w:rsidR="001F0353" w:rsidRPr="00BD2D7D">
        <w:rPr>
          <w:rFonts w:ascii="David" w:eastAsia="Calibri" w:hAnsi="David" w:cs="David"/>
          <w:sz w:val="24"/>
          <w:szCs w:val="24"/>
          <w:rtl/>
        </w:rPr>
        <w:t>במים חמים</w:t>
      </w:r>
      <w:r w:rsidR="00A47139" w:rsidRPr="00BD2D7D">
        <w:rPr>
          <w:rFonts w:ascii="David" w:eastAsia="Calibri" w:hAnsi="David" w:cs="David" w:hint="cs"/>
          <w:sz w:val="24"/>
          <w:szCs w:val="24"/>
          <w:rtl/>
        </w:rPr>
        <w:t xml:space="preserve"> שחוממו ע"י דוד שמש</w:t>
      </w:r>
      <w:r w:rsidR="001F0353" w:rsidRPr="00BD2D7D">
        <w:rPr>
          <w:rFonts w:ascii="David" w:eastAsia="Calibri" w:hAnsi="David" w:cs="David"/>
          <w:sz w:val="24"/>
          <w:szCs w:val="24"/>
          <w:rtl/>
        </w:rPr>
        <w:t>. תינוק מותר לרחצו במים חמים כל גופו.</w:t>
      </w:r>
    </w:p>
    <w:p w14:paraId="1454EEE4" w14:textId="1AAEDDDC" w:rsidR="0091511F" w:rsidRPr="00BD2D7D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6"/>
        <w:jc w:val="both"/>
        <w:rPr>
          <w:rFonts w:ascii="David" w:eastAsia="Calibri" w:hAnsi="David" w:cs="David"/>
          <w:b/>
          <w:bCs/>
          <w:sz w:val="24"/>
          <w:szCs w:val="24"/>
          <w:rtl/>
        </w:rPr>
      </w:pP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 xml:space="preserve">ההיתר להתרחץ במים חמים, הוא </w:t>
      </w:r>
      <w:proofErr w:type="spellStart"/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דוקא</w:t>
      </w:r>
      <w:proofErr w:type="spellEnd"/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 xml:space="preserve"> באמבטיה פרטית שבבית, אבל במרחץ של רבים [</w:t>
      </w:r>
      <w:proofErr w:type="spellStart"/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מקוה</w:t>
      </w:r>
      <w:proofErr w:type="spellEnd"/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], אסור לרחוץ אפילו פניו,</w:t>
      </w:r>
      <w:r w:rsidR="00BD2D7D" w:rsidRPr="00BD2D7D">
        <w:rPr>
          <w:rFonts w:ascii="David" w:eastAsia="Calibri" w:hAnsi="David" w:cs="David" w:hint="cs"/>
          <w:b/>
          <w:bCs/>
          <w:sz w:val="24"/>
          <w:szCs w:val="24"/>
          <w:rtl/>
        </w:rPr>
        <w:t xml:space="preserve"> </w:t>
      </w: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 xml:space="preserve">ידיו ורגליו בחמים. מפני </w:t>
      </w:r>
      <w:r w:rsidR="001F0353" w:rsidRPr="00BD2D7D">
        <w:rPr>
          <w:rFonts w:ascii="David" w:eastAsia="Calibri" w:hAnsi="David" w:cs="David"/>
          <w:b/>
          <w:bCs/>
          <w:sz w:val="24"/>
          <w:szCs w:val="24"/>
          <w:rtl/>
        </w:rPr>
        <w:t xml:space="preserve">גזירת הבלנים </w:t>
      </w: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 xml:space="preserve"> אבל במים קרים, מותר. </w:t>
      </w:r>
      <w:r w:rsidR="001F0353" w:rsidRPr="00BD2D7D">
        <w:rPr>
          <w:rFonts w:ascii="David" w:eastAsia="Calibri" w:hAnsi="David" w:cs="David"/>
          <w:b/>
          <w:bCs/>
          <w:sz w:val="24"/>
          <w:szCs w:val="24"/>
          <w:rtl/>
        </w:rPr>
        <w:t xml:space="preserve"> </w:t>
      </w:r>
    </w:p>
    <w:p w14:paraId="308F2581" w14:textId="0BB8E0DF" w:rsidR="001F0353" w:rsidRPr="00804F64" w:rsidRDefault="001F0353" w:rsidP="006F6CD2">
      <w:pPr>
        <w:pStyle w:val="a4"/>
        <w:numPr>
          <w:ilvl w:val="0"/>
          <w:numId w:val="5"/>
        </w:numPr>
        <w:spacing w:after="0" w:line="240" w:lineRule="auto"/>
        <w:ind w:left="1076"/>
        <w:jc w:val="both"/>
        <w:rPr>
          <w:rFonts w:ascii="David" w:eastAsia="Calibri" w:hAnsi="David" w:cs="David"/>
          <w:b/>
          <w:bCs/>
          <w:sz w:val="24"/>
          <w:szCs w:val="24"/>
          <w:rtl/>
        </w:rPr>
      </w:pP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חימום מים ע"י גז</w:t>
      </w:r>
      <w:r w:rsidR="00BD2D7D">
        <w:rPr>
          <w:rFonts w:ascii="David" w:eastAsia="Calibri" w:hAnsi="David" w:cs="David" w:hint="cs"/>
          <w:b/>
          <w:bCs/>
          <w:sz w:val="24"/>
          <w:szCs w:val="24"/>
          <w:rtl/>
        </w:rPr>
        <w:t>:</w:t>
      </w:r>
      <w:r w:rsidR="00804F64">
        <w:rPr>
          <w:rFonts w:ascii="David" w:eastAsia="Calibri" w:hAnsi="David" w:cs="David" w:hint="cs"/>
          <w:b/>
          <w:bCs/>
          <w:sz w:val="24"/>
          <w:szCs w:val="24"/>
          <w:rtl/>
        </w:rPr>
        <w:t xml:space="preserve"> </w:t>
      </w:r>
      <w:r w:rsidRPr="00804F64">
        <w:rPr>
          <w:rFonts w:ascii="David" w:eastAsia="Calibri" w:hAnsi="David" w:cs="David"/>
          <w:sz w:val="24"/>
          <w:szCs w:val="24"/>
          <w:rtl/>
        </w:rPr>
        <w:t>אסור להתרחץ במקלחת שהמים שיוצאים ממנה מתחממים ע"י גז</w:t>
      </w:r>
      <w:r w:rsidR="00BD2D7D" w:rsidRPr="00804F64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2D897718" w14:textId="5BAFF840" w:rsidR="0091511F" w:rsidRPr="00804F64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6"/>
        <w:jc w:val="both"/>
        <w:rPr>
          <w:rFonts w:ascii="David" w:eastAsia="Calibri" w:hAnsi="David" w:cs="David"/>
          <w:b/>
          <w:bCs/>
          <w:sz w:val="24"/>
          <w:szCs w:val="24"/>
          <w:rtl/>
        </w:rPr>
      </w:pP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סחיטת שיער</w:t>
      </w:r>
      <w:r w:rsidR="00804F64">
        <w:rPr>
          <w:rFonts w:ascii="David" w:eastAsia="Calibri" w:hAnsi="David" w:cs="David" w:hint="cs"/>
          <w:b/>
          <w:bCs/>
          <w:sz w:val="24"/>
          <w:szCs w:val="24"/>
          <w:rtl/>
        </w:rPr>
        <w:t xml:space="preserve">: </w:t>
      </w:r>
      <w:r w:rsidR="001F0353" w:rsidRPr="00804F64">
        <w:rPr>
          <w:rFonts w:ascii="David" w:eastAsia="Calibri" w:hAnsi="David" w:cs="David"/>
          <w:sz w:val="24"/>
          <w:szCs w:val="24"/>
          <w:rtl/>
        </w:rPr>
        <w:t>להיזהר לא לסחוט שערות</w:t>
      </w:r>
      <w:r w:rsidR="00BD2D7D" w:rsidRPr="00804F64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0AE44114" w14:textId="5C1F12BD" w:rsidR="001F0353" w:rsidRPr="00804F64" w:rsidRDefault="001F0353" w:rsidP="006F6CD2">
      <w:pPr>
        <w:pStyle w:val="a4"/>
        <w:numPr>
          <w:ilvl w:val="0"/>
          <w:numId w:val="5"/>
        </w:numPr>
        <w:spacing w:after="0" w:line="240" w:lineRule="auto"/>
        <w:ind w:left="1076"/>
        <w:jc w:val="both"/>
        <w:rPr>
          <w:rFonts w:ascii="David" w:eastAsia="Calibri" w:hAnsi="David" w:cs="David"/>
          <w:b/>
          <w:bCs/>
          <w:sz w:val="24"/>
          <w:szCs w:val="24"/>
          <w:rtl/>
        </w:rPr>
      </w:pPr>
      <w:r w:rsidRPr="00BD2D7D">
        <w:rPr>
          <w:rFonts w:ascii="David" w:eastAsia="Calibri" w:hAnsi="David" w:cs="David"/>
          <w:b/>
          <w:bCs/>
          <w:sz w:val="24"/>
          <w:szCs w:val="24"/>
          <w:rtl/>
        </w:rPr>
        <w:t>תליה</w:t>
      </w:r>
      <w:r w:rsidR="00804F64">
        <w:rPr>
          <w:rFonts w:ascii="David" w:eastAsia="Calibri" w:hAnsi="David" w:cs="David" w:hint="cs"/>
          <w:b/>
          <w:bCs/>
          <w:sz w:val="24"/>
          <w:szCs w:val="24"/>
          <w:rtl/>
        </w:rPr>
        <w:t xml:space="preserve">: </w:t>
      </w:r>
      <w:r w:rsidRPr="00804F64">
        <w:rPr>
          <w:rFonts w:ascii="David" w:eastAsia="Calibri" w:hAnsi="David" w:cs="David"/>
          <w:sz w:val="24"/>
          <w:szCs w:val="24"/>
          <w:rtl/>
        </w:rPr>
        <w:t>אסור לתלות את המגבת על חוט כביסה</w:t>
      </w:r>
      <w:r w:rsidR="00BD2D7D" w:rsidRPr="00804F64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71A14B3E" w14:textId="0FC99D38" w:rsidR="0091511F" w:rsidRPr="00BD2D7D" w:rsidRDefault="0091511F" w:rsidP="006F6CD2">
      <w:pPr>
        <w:pStyle w:val="a4"/>
        <w:spacing w:after="0" w:line="240" w:lineRule="auto"/>
        <w:ind w:left="1076"/>
        <w:jc w:val="both"/>
        <w:rPr>
          <w:rFonts w:ascii="David" w:eastAsia="Calibri" w:hAnsi="David" w:cs="David"/>
          <w:b/>
          <w:bCs/>
          <w:sz w:val="24"/>
          <w:szCs w:val="24"/>
          <w:rtl/>
        </w:rPr>
      </w:pPr>
    </w:p>
    <w:p w14:paraId="019C9DC5" w14:textId="5A5664FC" w:rsidR="0091511F" w:rsidRPr="006F6CD2" w:rsidRDefault="0091511F" w:rsidP="006F6CD2">
      <w:pPr>
        <w:pStyle w:val="a4"/>
        <w:numPr>
          <w:ilvl w:val="0"/>
          <w:numId w:val="4"/>
        </w:numPr>
        <w:spacing w:after="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t xml:space="preserve"> קצת על אוכל בשבועות.....</w:t>
      </w:r>
    </w:p>
    <w:p w14:paraId="06074D8A" w14:textId="36AA3579" w:rsidR="00933E64" w:rsidRPr="00804F64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804F64">
        <w:rPr>
          <w:rFonts w:ascii="David" w:eastAsia="Calibri" w:hAnsi="David" w:cs="David"/>
          <w:sz w:val="24"/>
          <w:szCs w:val="24"/>
          <w:rtl/>
        </w:rPr>
        <w:t>למרות שהמנהג לאכול מאכלי חלב בשבועות</w:t>
      </w:r>
      <w:r w:rsidR="001F0353" w:rsidRPr="00804F64">
        <w:rPr>
          <w:rFonts w:ascii="David" w:eastAsia="Calibri" w:hAnsi="David" w:cs="David"/>
          <w:sz w:val="24"/>
          <w:szCs w:val="24"/>
          <w:rtl/>
        </w:rPr>
        <w:t xml:space="preserve"> (בד"כ בשבועות בבוקר) </w:t>
      </w:r>
      <w:r w:rsidRPr="00804F64">
        <w:rPr>
          <w:rFonts w:ascii="David" w:eastAsia="Calibri" w:hAnsi="David" w:cs="David"/>
          <w:sz w:val="24"/>
          <w:szCs w:val="24"/>
          <w:rtl/>
        </w:rPr>
        <w:t xml:space="preserve"> יש בכל זאת לאכול </w:t>
      </w:r>
      <w:r w:rsidR="001F0353" w:rsidRPr="00804F64">
        <w:rPr>
          <w:rFonts w:ascii="David" w:eastAsia="Calibri" w:hAnsi="David" w:cs="David"/>
          <w:sz w:val="24"/>
          <w:szCs w:val="24"/>
          <w:rtl/>
        </w:rPr>
        <w:t xml:space="preserve">בשאר הסעודות </w:t>
      </w:r>
      <w:r w:rsidRPr="00804F64">
        <w:rPr>
          <w:rFonts w:ascii="David" w:eastAsia="Calibri" w:hAnsi="David" w:cs="David"/>
          <w:sz w:val="24"/>
          <w:szCs w:val="24"/>
          <w:rtl/>
        </w:rPr>
        <w:t>בשר או עוף כי שמחת החג היא בבשר ויין</w:t>
      </w:r>
      <w:r w:rsidR="00804F64" w:rsidRPr="00804F64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61366339" w14:textId="3AD230BC" w:rsidR="0091511F" w:rsidRPr="00804F64" w:rsidRDefault="00CE5900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r w:rsidR="001F0353" w:rsidRPr="00804F64">
        <w:rPr>
          <w:rFonts w:ascii="David" w:eastAsia="Calibri" w:hAnsi="David" w:cs="David"/>
          <w:sz w:val="24"/>
          <w:szCs w:val="24"/>
          <w:rtl/>
        </w:rPr>
        <w:t>להיזהר בהלכות בשר וחלב</w:t>
      </w:r>
      <w:r w:rsidR="0091511F"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r w:rsidR="00804F64" w:rsidRPr="00804F64">
        <w:rPr>
          <w:rFonts w:ascii="David" w:eastAsia="Calibri" w:hAnsi="David" w:cs="David" w:hint="cs"/>
          <w:sz w:val="24"/>
          <w:szCs w:val="24"/>
          <w:rtl/>
        </w:rPr>
        <w:t>.</w:t>
      </w:r>
      <w:r w:rsidR="001F0353"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</w:p>
    <w:p w14:paraId="7E897578" w14:textId="77777777" w:rsidR="0091511F" w:rsidRPr="001E6F67" w:rsidRDefault="0091511F" w:rsidP="006F6CD2">
      <w:pPr>
        <w:tabs>
          <w:tab w:val="left" w:pos="8364"/>
        </w:tabs>
        <w:bidi w:val="0"/>
        <w:spacing w:after="0" w:line="240" w:lineRule="auto"/>
        <w:jc w:val="right"/>
        <w:rPr>
          <w:rFonts w:ascii="David" w:eastAsia="Calibri" w:hAnsi="David" w:cs="David"/>
          <w:sz w:val="24"/>
          <w:szCs w:val="24"/>
          <w:rtl/>
        </w:rPr>
      </w:pPr>
    </w:p>
    <w:p w14:paraId="7A6C6EC8" w14:textId="6DAB93F5" w:rsidR="00CE5900" w:rsidRPr="006F6CD2" w:rsidRDefault="00CE5900" w:rsidP="006F6CD2">
      <w:pPr>
        <w:pStyle w:val="a4"/>
        <w:numPr>
          <w:ilvl w:val="0"/>
          <w:numId w:val="4"/>
        </w:numPr>
        <w:spacing w:after="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  <w:rtl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t>ברכות התורה - מי שלא ישן בליל שבועות</w:t>
      </w:r>
    </w:p>
    <w:p w14:paraId="17E9CB92" w14:textId="3803D03A" w:rsidR="0091511F" w:rsidRPr="001E6F67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1E6F67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>הבעיה:</w:t>
      </w:r>
      <w:r w:rsidRPr="001E6F67">
        <w:rPr>
          <w:rFonts w:ascii="David" w:eastAsia="Calibri" w:hAnsi="David" w:cs="David"/>
          <w:b/>
          <w:bCs/>
          <w:sz w:val="24"/>
          <w:szCs w:val="24"/>
          <w:rtl/>
        </w:rPr>
        <w:t xml:space="preserve"> </w:t>
      </w:r>
      <w:r w:rsidRPr="001E6F67">
        <w:rPr>
          <w:rFonts w:ascii="David" w:eastAsia="Calibri" w:hAnsi="David" w:cs="David"/>
          <w:sz w:val="24"/>
          <w:szCs w:val="24"/>
          <w:rtl/>
        </w:rPr>
        <w:t xml:space="preserve"> האם ברכת התורה  שברכתי בבוקר (ביום שבת) בברכות השחר עדיין תקיפה שהרי לא ישנתי בלילה </w:t>
      </w:r>
      <w:r w:rsidR="00804F64">
        <w:rPr>
          <w:rFonts w:ascii="David" w:eastAsia="Calibri" w:hAnsi="David" w:cs="David" w:hint="cs"/>
          <w:sz w:val="24"/>
          <w:szCs w:val="24"/>
          <w:rtl/>
        </w:rPr>
        <w:t>.</w:t>
      </w:r>
      <w:r w:rsidRPr="001E6F67">
        <w:rPr>
          <w:rFonts w:ascii="David" w:eastAsia="Calibri" w:hAnsi="David" w:cs="David"/>
          <w:sz w:val="24"/>
          <w:szCs w:val="24"/>
          <w:rtl/>
        </w:rPr>
        <w:t xml:space="preserve"> </w:t>
      </w:r>
      <w:r w:rsidR="00CE5900" w:rsidRPr="001E6F67">
        <w:rPr>
          <w:rFonts w:ascii="David" w:eastAsia="Calibri" w:hAnsi="David" w:cs="David"/>
          <w:sz w:val="24"/>
          <w:szCs w:val="24"/>
        </w:rPr>
        <w:t xml:space="preserve">        </w:t>
      </w:r>
    </w:p>
    <w:p w14:paraId="7F335589" w14:textId="77777777" w:rsidR="0091511F" w:rsidRPr="001E6F67" w:rsidRDefault="0091511F" w:rsidP="006F6CD2">
      <w:pPr>
        <w:bidi w:val="0"/>
        <w:spacing w:after="0" w:line="240" w:lineRule="auto"/>
        <w:ind w:left="1080"/>
        <w:jc w:val="right"/>
        <w:rPr>
          <w:rFonts w:ascii="David" w:eastAsia="Calibri" w:hAnsi="David" w:cs="David"/>
          <w:sz w:val="16"/>
          <w:szCs w:val="16"/>
          <w:rtl/>
        </w:rPr>
      </w:pPr>
    </w:p>
    <w:p w14:paraId="190F6792" w14:textId="77777777" w:rsidR="00804F64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b/>
          <w:bCs/>
          <w:sz w:val="24"/>
          <w:szCs w:val="24"/>
          <w:u w:val="single"/>
        </w:rPr>
      </w:pPr>
      <w:r w:rsidRPr="001E6F67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>הדיון ההלכתי:</w:t>
      </w:r>
      <w:r w:rsidRPr="00804F64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 xml:space="preserve">   </w:t>
      </w:r>
    </w:p>
    <w:p w14:paraId="1EB2BEA4" w14:textId="29496772" w:rsidR="0091511F" w:rsidRPr="00804F64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804F64">
        <w:rPr>
          <w:rFonts w:ascii="David" w:eastAsia="Calibri" w:hAnsi="David" w:cs="David"/>
          <w:b/>
          <w:bCs/>
          <w:sz w:val="24"/>
          <w:szCs w:val="24"/>
          <w:rtl/>
        </w:rPr>
        <w:t xml:space="preserve">לדעת </w:t>
      </w:r>
      <w:proofErr w:type="spellStart"/>
      <w:r w:rsidRPr="00804F64">
        <w:rPr>
          <w:rFonts w:ascii="David" w:eastAsia="Calibri" w:hAnsi="David" w:cs="David"/>
          <w:b/>
          <w:bCs/>
          <w:sz w:val="24"/>
          <w:szCs w:val="24"/>
          <w:rtl/>
        </w:rPr>
        <w:t>הרא"ש</w:t>
      </w:r>
      <w:proofErr w:type="spellEnd"/>
      <w:r w:rsidR="00981707" w:rsidRPr="00804F64">
        <w:rPr>
          <w:rFonts w:ascii="David" w:eastAsia="Calibri" w:hAnsi="David" w:cs="David"/>
          <w:sz w:val="24"/>
          <w:szCs w:val="24"/>
          <w:rtl/>
        </w:rPr>
        <w:t>:</w:t>
      </w:r>
      <w:r w:rsidRPr="00804F64">
        <w:rPr>
          <w:rFonts w:ascii="David" w:eastAsia="Calibri" w:hAnsi="David" w:cs="David"/>
          <w:sz w:val="24"/>
          <w:szCs w:val="24"/>
          <w:rtl/>
        </w:rPr>
        <w:t xml:space="preserve"> שינת הלילה מהווה הפסק ולכן אם לא ישנתי בלילה לא יצרתי כל הפסק</w:t>
      </w:r>
      <w:r w:rsidR="00804F64" w:rsidRPr="00804F64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="00CE5900"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proofErr w:type="spellStart"/>
      <w:r w:rsidR="00804F64" w:rsidRPr="00804F64">
        <w:rPr>
          <w:rFonts w:ascii="David" w:eastAsia="Calibri" w:hAnsi="David" w:cs="David" w:hint="cs"/>
          <w:sz w:val="24"/>
          <w:szCs w:val="24"/>
          <w:rtl/>
        </w:rPr>
        <w:t>מה</w:t>
      </w:r>
      <w:r w:rsidRPr="00804F64">
        <w:rPr>
          <w:rFonts w:ascii="David" w:eastAsia="Calibri" w:hAnsi="David" w:cs="David"/>
          <w:sz w:val="24"/>
          <w:szCs w:val="24"/>
          <w:rtl/>
        </w:rPr>
        <w:t>הברכה</w:t>
      </w:r>
      <w:proofErr w:type="spellEnd"/>
      <w:r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r w:rsidR="00981707"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804F64">
        <w:rPr>
          <w:rFonts w:ascii="David" w:eastAsia="Calibri" w:hAnsi="David" w:cs="David"/>
          <w:sz w:val="24"/>
          <w:szCs w:val="24"/>
          <w:rtl/>
        </w:rPr>
        <w:t>ולכן אהיה פטור מלברך בבוקר.</w:t>
      </w:r>
      <w:r w:rsidR="00981707" w:rsidRPr="00804F64">
        <w:rPr>
          <w:rFonts w:ascii="David" w:eastAsia="Calibri" w:hAnsi="David" w:cs="David"/>
          <w:sz w:val="24"/>
          <w:szCs w:val="24"/>
        </w:rPr>
        <w:t xml:space="preserve">  </w:t>
      </w:r>
    </w:p>
    <w:p w14:paraId="53959A30" w14:textId="7E543F3A" w:rsidR="0091511F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804F64">
        <w:rPr>
          <w:rFonts w:ascii="David" w:eastAsia="Calibri" w:hAnsi="David" w:cs="David"/>
          <w:b/>
          <w:bCs/>
          <w:sz w:val="24"/>
          <w:szCs w:val="24"/>
          <w:rtl/>
        </w:rPr>
        <w:t>לדעת ר"ת</w:t>
      </w:r>
      <w:r w:rsidR="00804F64" w:rsidRPr="00804F64">
        <w:rPr>
          <w:rFonts w:ascii="David" w:eastAsia="Calibri" w:hAnsi="David" w:cs="David" w:hint="cs"/>
          <w:b/>
          <w:bCs/>
          <w:sz w:val="24"/>
          <w:szCs w:val="24"/>
          <w:rtl/>
        </w:rPr>
        <w:t>:</w:t>
      </w:r>
      <w:r w:rsidR="00804F64" w:rsidRPr="00804F64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="00981707"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804F64">
        <w:rPr>
          <w:rFonts w:ascii="David" w:eastAsia="Calibri" w:hAnsi="David" w:cs="David"/>
          <w:sz w:val="24"/>
          <w:szCs w:val="24"/>
          <w:rtl/>
        </w:rPr>
        <w:t xml:space="preserve">עצם הגעת יום חדש מחייבת ברכת תורה חדשה ולא משנה אם ישנתי או לא </w:t>
      </w:r>
      <w:r w:rsidR="00CE5900" w:rsidRPr="00804F64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804F64">
        <w:rPr>
          <w:rFonts w:ascii="David" w:eastAsia="Calibri" w:hAnsi="David" w:cs="David"/>
          <w:sz w:val="24"/>
          <w:szCs w:val="24"/>
          <w:rtl/>
        </w:rPr>
        <w:t>ולכן  חייב לברך</w:t>
      </w:r>
      <w:r w:rsidR="00804F64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30B76CE8" w14:textId="77777777" w:rsidR="00804F64" w:rsidRPr="00804F64" w:rsidRDefault="00804F64" w:rsidP="006F6CD2">
      <w:pPr>
        <w:pStyle w:val="a4"/>
        <w:spacing w:after="0" w:line="240" w:lineRule="auto"/>
        <w:ind w:left="1080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</w:p>
    <w:p w14:paraId="2D48FEC7" w14:textId="77777777" w:rsidR="0091511F" w:rsidRPr="001E6F67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b/>
          <w:bCs/>
          <w:sz w:val="24"/>
          <w:szCs w:val="24"/>
          <w:u w:val="single"/>
          <w:rtl/>
        </w:rPr>
      </w:pPr>
      <w:r w:rsidRPr="001E6F67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>ההלכה לפי מנהג הספרדים (פסקו כמו ר"ת)</w:t>
      </w:r>
    </w:p>
    <w:p w14:paraId="15F4EA0C" w14:textId="3A1A1D15" w:rsidR="0091511F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D858D9">
        <w:rPr>
          <w:rFonts w:ascii="David" w:eastAsia="Calibri" w:hAnsi="David" w:cs="David"/>
          <w:b/>
          <w:bCs/>
          <w:sz w:val="24"/>
          <w:szCs w:val="24"/>
          <w:rtl/>
        </w:rPr>
        <w:t>לדעת</w:t>
      </w:r>
      <w:r w:rsidRPr="001E6F67">
        <w:rPr>
          <w:rFonts w:ascii="David" w:eastAsia="Calibri" w:hAnsi="David" w:cs="David"/>
          <w:b/>
          <w:bCs/>
          <w:sz w:val="24"/>
          <w:szCs w:val="24"/>
          <w:rtl/>
        </w:rPr>
        <w:t xml:space="preserve"> </w:t>
      </w:r>
      <w:proofErr w:type="spellStart"/>
      <w:r w:rsidRPr="001E6F67">
        <w:rPr>
          <w:rFonts w:ascii="David" w:eastAsia="Calibri" w:hAnsi="David" w:cs="David"/>
          <w:b/>
          <w:bCs/>
          <w:sz w:val="24"/>
          <w:szCs w:val="24"/>
          <w:rtl/>
        </w:rPr>
        <w:t>הגר"ע</w:t>
      </w:r>
      <w:proofErr w:type="spellEnd"/>
      <w:r w:rsidRPr="00D858D9">
        <w:rPr>
          <w:rFonts w:ascii="David" w:eastAsia="Calibri" w:hAnsi="David" w:cs="David"/>
          <w:sz w:val="24"/>
          <w:szCs w:val="24"/>
          <w:rtl/>
        </w:rPr>
        <w:t xml:space="preserve">: </w:t>
      </w:r>
      <w:r w:rsidR="00D858D9">
        <w:rPr>
          <w:rFonts w:ascii="David" w:eastAsia="Calibri" w:hAnsi="David" w:cs="David" w:hint="cs"/>
          <w:sz w:val="24"/>
          <w:szCs w:val="24"/>
          <w:rtl/>
        </w:rPr>
        <w:t>ה</w:t>
      </w:r>
      <w:r w:rsidRPr="00D858D9">
        <w:rPr>
          <w:rFonts w:ascii="David" w:eastAsia="Calibri" w:hAnsi="David" w:cs="David"/>
          <w:sz w:val="24"/>
          <w:szCs w:val="24"/>
          <w:rtl/>
        </w:rPr>
        <w:t>חל "מעלות השחר" נוטל ידיים ולא מברך "על נטילת ידיים" (ואם היתפנה מברך "אשר יצר")</w:t>
      </w:r>
      <w:r w:rsidR="00D858D9" w:rsidRPr="00D858D9">
        <w:rPr>
          <w:rFonts w:ascii="David" w:eastAsia="Calibri" w:hAnsi="David" w:cs="David" w:hint="cs"/>
          <w:sz w:val="24"/>
          <w:szCs w:val="24"/>
          <w:rtl/>
        </w:rPr>
        <w:t>.</w:t>
      </w:r>
      <w:r w:rsidR="00981707" w:rsidRPr="00D858D9">
        <w:rPr>
          <w:rFonts w:ascii="David" w:eastAsia="Calibri" w:hAnsi="David" w:cs="David"/>
          <w:b/>
          <w:bCs/>
          <w:sz w:val="24"/>
          <w:szCs w:val="24"/>
          <w:rtl/>
        </w:rPr>
        <w:t xml:space="preserve"> </w:t>
      </w:r>
      <w:r w:rsidRPr="00D858D9">
        <w:rPr>
          <w:rFonts w:ascii="David" w:eastAsia="Calibri" w:hAnsi="David" w:cs="David"/>
          <w:sz w:val="24"/>
          <w:szCs w:val="24"/>
          <w:rtl/>
        </w:rPr>
        <w:t>אבל מברך כרגיל (מעלות השחר כאמור) את כל "ברכות השחר" ואת  "ברכות התורה".</w:t>
      </w:r>
    </w:p>
    <w:p w14:paraId="6923BDD0" w14:textId="388E0B50" w:rsidR="0091511F" w:rsidRPr="00D858D9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D858D9">
        <w:rPr>
          <w:rFonts w:ascii="David" w:eastAsia="Calibri" w:hAnsi="David" w:cs="David"/>
          <w:b/>
          <w:bCs/>
          <w:sz w:val="24"/>
          <w:szCs w:val="24"/>
          <w:rtl/>
        </w:rPr>
        <w:t xml:space="preserve">לדעת </w:t>
      </w:r>
      <w:proofErr w:type="spellStart"/>
      <w:r w:rsidRPr="00D858D9">
        <w:rPr>
          <w:rFonts w:ascii="David" w:eastAsia="Calibri" w:hAnsi="David" w:cs="David"/>
          <w:b/>
          <w:bCs/>
          <w:sz w:val="24"/>
          <w:szCs w:val="24"/>
          <w:rtl/>
        </w:rPr>
        <w:t>הבא"ח</w:t>
      </w:r>
      <w:proofErr w:type="spellEnd"/>
      <w:r w:rsidRPr="00D858D9">
        <w:rPr>
          <w:rFonts w:ascii="David" w:eastAsia="Calibri" w:hAnsi="David" w:cs="David"/>
          <w:b/>
          <w:bCs/>
          <w:sz w:val="24"/>
          <w:szCs w:val="24"/>
          <w:rtl/>
        </w:rPr>
        <w:t xml:space="preserve">:  </w:t>
      </w:r>
      <w:r w:rsidRPr="00D858D9">
        <w:rPr>
          <w:rFonts w:ascii="David" w:eastAsia="Calibri" w:hAnsi="David" w:cs="David"/>
          <w:sz w:val="24"/>
          <w:szCs w:val="24"/>
          <w:rtl/>
        </w:rPr>
        <w:t>יברך כחצי שעה לאחר "חצות הלילה" בליל שבועות את "בר</w:t>
      </w:r>
      <w:r w:rsidR="00CE5900" w:rsidRPr="00D858D9">
        <w:rPr>
          <w:rFonts w:ascii="David" w:eastAsia="Calibri" w:hAnsi="David" w:cs="David"/>
          <w:sz w:val="24"/>
          <w:szCs w:val="24"/>
          <w:rtl/>
        </w:rPr>
        <w:t>כות השחר" מ</w:t>
      </w:r>
      <w:r w:rsidR="00D858D9" w:rsidRPr="00D858D9">
        <w:rPr>
          <w:rFonts w:ascii="David" w:eastAsia="Calibri" w:hAnsi="David" w:cs="David" w:hint="cs"/>
          <w:sz w:val="24"/>
          <w:szCs w:val="24"/>
          <w:rtl/>
        </w:rPr>
        <w:t>:</w:t>
      </w:r>
      <w:r w:rsidR="00CE5900" w:rsidRPr="00D858D9">
        <w:rPr>
          <w:rFonts w:ascii="David" w:eastAsia="Calibri" w:hAnsi="David" w:cs="David"/>
          <w:sz w:val="24"/>
          <w:szCs w:val="24"/>
          <w:rtl/>
        </w:rPr>
        <w:t xml:space="preserve"> "</w:t>
      </w:r>
      <w:proofErr w:type="spellStart"/>
      <w:r w:rsidR="00CE5900" w:rsidRPr="00D858D9">
        <w:rPr>
          <w:rFonts w:ascii="David" w:eastAsia="Calibri" w:hAnsi="David" w:cs="David"/>
          <w:sz w:val="24"/>
          <w:szCs w:val="24"/>
          <w:rtl/>
        </w:rPr>
        <w:t>אלקי</w:t>
      </w:r>
      <w:proofErr w:type="spellEnd"/>
      <w:r w:rsidR="00CE5900" w:rsidRPr="00D858D9">
        <w:rPr>
          <w:rFonts w:ascii="David" w:eastAsia="Calibri" w:hAnsi="David" w:cs="David"/>
          <w:sz w:val="24"/>
          <w:szCs w:val="24"/>
          <w:rtl/>
        </w:rPr>
        <w:t xml:space="preserve"> נשמה" עד "גומל</w:t>
      </w:r>
      <w:r w:rsidR="00981707" w:rsidRPr="00D858D9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D858D9">
        <w:rPr>
          <w:rFonts w:ascii="David" w:eastAsia="Calibri" w:hAnsi="David" w:cs="David"/>
          <w:sz w:val="24"/>
          <w:szCs w:val="24"/>
          <w:rtl/>
        </w:rPr>
        <w:t>חסדים טובים לעמו ישראל".</w:t>
      </w:r>
      <w:r w:rsidR="00981707" w:rsidRPr="00D858D9">
        <w:rPr>
          <w:rFonts w:ascii="David" w:eastAsia="Calibri" w:hAnsi="David" w:cs="David"/>
          <w:sz w:val="24"/>
          <w:szCs w:val="24"/>
          <w:rtl/>
        </w:rPr>
        <w:t xml:space="preserve"> </w:t>
      </w:r>
      <w:r w:rsidR="00981707" w:rsidRPr="00D858D9">
        <w:rPr>
          <w:rFonts w:ascii="David" w:eastAsia="Calibri" w:hAnsi="David" w:cs="David"/>
          <w:sz w:val="24"/>
          <w:szCs w:val="24"/>
        </w:rPr>
        <w:t xml:space="preserve"> </w:t>
      </w:r>
      <w:r w:rsidRPr="00D858D9">
        <w:rPr>
          <w:rFonts w:ascii="David" w:eastAsia="Calibri" w:hAnsi="David" w:cs="David"/>
          <w:sz w:val="24"/>
          <w:szCs w:val="24"/>
          <w:rtl/>
        </w:rPr>
        <w:t xml:space="preserve">בעלות השחר </w:t>
      </w:r>
      <w:proofErr w:type="spellStart"/>
      <w:r w:rsidRPr="00D858D9">
        <w:rPr>
          <w:rFonts w:ascii="David" w:eastAsia="Calibri" w:hAnsi="David" w:cs="David"/>
          <w:sz w:val="24"/>
          <w:szCs w:val="24"/>
          <w:rtl/>
        </w:rPr>
        <w:t>יטול</w:t>
      </w:r>
      <w:proofErr w:type="spellEnd"/>
      <w:r w:rsidRPr="00D858D9">
        <w:rPr>
          <w:rFonts w:ascii="David" w:eastAsia="Calibri" w:hAnsi="David" w:cs="David"/>
          <w:sz w:val="24"/>
          <w:szCs w:val="24"/>
          <w:rtl/>
        </w:rPr>
        <w:t xml:space="preserve"> את ידיו בלי ברכה ויברך את "ברכות התורה". ואם צריך לנקביו יברך</w:t>
      </w:r>
      <w:r w:rsidR="00981707" w:rsidRPr="00D858D9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D858D9">
        <w:rPr>
          <w:rFonts w:ascii="David" w:eastAsia="Calibri" w:hAnsi="David" w:cs="David"/>
          <w:sz w:val="24"/>
          <w:szCs w:val="24"/>
          <w:rtl/>
        </w:rPr>
        <w:t xml:space="preserve">"אשר </w:t>
      </w:r>
      <w:r w:rsidR="00D858D9" w:rsidRPr="00D858D9">
        <w:rPr>
          <w:rFonts w:ascii="David" w:eastAsia="Calibri" w:hAnsi="David" w:cs="David" w:hint="cs"/>
          <w:sz w:val="24"/>
          <w:szCs w:val="24"/>
          <w:rtl/>
        </w:rPr>
        <w:t>י</w:t>
      </w:r>
      <w:r w:rsidRPr="00D858D9">
        <w:rPr>
          <w:rFonts w:ascii="David" w:eastAsia="Calibri" w:hAnsi="David" w:cs="David"/>
          <w:sz w:val="24"/>
          <w:szCs w:val="24"/>
          <w:rtl/>
        </w:rPr>
        <w:t>צר".</w:t>
      </w:r>
      <w:r w:rsidRPr="00D858D9">
        <w:rPr>
          <w:rFonts w:ascii="David" w:eastAsia="Calibri" w:hAnsi="David" w:cs="David"/>
          <w:sz w:val="24"/>
          <w:szCs w:val="24"/>
        </w:rPr>
        <w:t xml:space="preserve"> </w:t>
      </w:r>
      <w:r w:rsidR="00981707" w:rsidRPr="00D858D9">
        <w:rPr>
          <w:rFonts w:ascii="David" w:eastAsia="Calibri" w:hAnsi="David" w:cs="David"/>
          <w:sz w:val="24"/>
          <w:szCs w:val="24"/>
        </w:rPr>
        <w:t xml:space="preserve">  </w:t>
      </w:r>
      <w:r w:rsidRPr="00D858D9">
        <w:rPr>
          <w:rFonts w:ascii="David" w:eastAsia="Calibri" w:hAnsi="David" w:cs="David"/>
          <w:sz w:val="24"/>
          <w:szCs w:val="24"/>
        </w:rPr>
        <w:t xml:space="preserve"> </w:t>
      </w:r>
    </w:p>
    <w:p w14:paraId="1B35C256" w14:textId="77777777" w:rsidR="0091511F" w:rsidRPr="001E6F67" w:rsidRDefault="0091511F" w:rsidP="006F6CD2">
      <w:pPr>
        <w:bidi w:val="0"/>
        <w:spacing w:after="0" w:line="240" w:lineRule="auto"/>
        <w:ind w:left="1080"/>
        <w:jc w:val="right"/>
        <w:rPr>
          <w:rFonts w:ascii="David" w:eastAsia="Calibri" w:hAnsi="David" w:cs="David"/>
          <w:sz w:val="16"/>
          <w:szCs w:val="16"/>
          <w:rtl/>
        </w:rPr>
      </w:pPr>
    </w:p>
    <w:p w14:paraId="786D14B0" w14:textId="7AD31018" w:rsidR="0091511F" w:rsidRDefault="0091511F" w:rsidP="006F6CD2">
      <w:pPr>
        <w:pStyle w:val="a4"/>
        <w:numPr>
          <w:ilvl w:val="0"/>
          <w:numId w:val="5"/>
        </w:numPr>
        <w:spacing w:after="0" w:line="240" w:lineRule="auto"/>
        <w:ind w:left="1071" w:hanging="357"/>
        <w:contextualSpacing w:val="0"/>
        <w:jc w:val="both"/>
        <w:rPr>
          <w:rFonts w:ascii="David" w:eastAsia="Calibri" w:hAnsi="David" w:cs="David"/>
          <w:b/>
          <w:bCs/>
          <w:sz w:val="24"/>
          <w:szCs w:val="24"/>
          <w:u w:val="single"/>
        </w:rPr>
      </w:pPr>
      <w:r w:rsidRPr="001E6F67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 xml:space="preserve">ההלכה לפי מנהג האשכנזים (פסקו כמו </w:t>
      </w:r>
      <w:proofErr w:type="spellStart"/>
      <w:r w:rsidRPr="001E6F67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>הרא"ש</w:t>
      </w:r>
      <w:proofErr w:type="spellEnd"/>
      <w:r w:rsidRPr="001E6F67">
        <w:rPr>
          <w:rFonts w:ascii="David" w:eastAsia="Calibri" w:hAnsi="David" w:cs="David"/>
          <w:b/>
          <w:bCs/>
          <w:sz w:val="24"/>
          <w:szCs w:val="24"/>
          <w:u w:val="single"/>
          <w:rtl/>
        </w:rPr>
        <w:t>)  (יכול לבחור אחד מארבעת האפשרויות)</w:t>
      </w:r>
    </w:p>
    <w:p w14:paraId="7BD5C9CF" w14:textId="236A61F4" w:rsidR="0091511F" w:rsidRPr="006F6CD2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ישמע "ברכות התורה" ו "ברכות השחר" ממי  </w:t>
      </w:r>
      <w:r w:rsidR="006F6CD2" w:rsidRPr="006F6CD2">
        <w:rPr>
          <w:rFonts w:ascii="David" w:eastAsia="Calibri" w:hAnsi="David" w:cs="David" w:hint="cs"/>
          <w:sz w:val="24"/>
          <w:szCs w:val="24"/>
          <w:rtl/>
        </w:rPr>
        <w:t>ש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ישן ויבקש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שיכוין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להוציא אותו ידי חובה וכמובן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יתכוין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לצאת ידי חובה. אם התפנה</w:t>
      </w:r>
      <w:r w:rsidR="006F6CD2" w:rsidRPr="006F6CD2">
        <w:rPr>
          <w:rFonts w:ascii="David" w:eastAsia="Calibri" w:hAnsi="David" w:cs="David" w:hint="cs"/>
          <w:sz w:val="24"/>
          <w:szCs w:val="24"/>
          <w:rtl/>
        </w:rPr>
        <w:t>,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יטול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ידיים ויברך על" נטילת ידיים" וגם "אשר יצר" (מ"ב ד'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ס"ק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ל).</w:t>
      </w:r>
      <w:r w:rsidRPr="006F6CD2">
        <w:rPr>
          <w:rFonts w:ascii="David" w:eastAsia="Calibri" w:hAnsi="David" w:cs="David"/>
          <w:sz w:val="24"/>
          <w:szCs w:val="24"/>
        </w:rPr>
        <w:t xml:space="preserve">    </w:t>
      </w:r>
    </w:p>
    <w:p w14:paraId="5D96A9A4" w14:textId="122E2156" w:rsidR="0091511F" w:rsidRPr="006F6CD2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>אם ישן בערב החג יש אומרים ששינה זו מהווה הפסק ולכן יכול לברך בבוקר כרגיל ברכות</w:t>
      </w:r>
      <w:r w:rsidR="006F6CD2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6F6CD2">
        <w:rPr>
          <w:rFonts w:ascii="David" w:eastAsia="Calibri" w:hAnsi="David" w:cs="David"/>
          <w:sz w:val="24"/>
          <w:szCs w:val="24"/>
          <w:rtl/>
        </w:rPr>
        <w:t>התורה.</w:t>
      </w:r>
    </w:p>
    <w:p w14:paraId="35669829" w14:textId="10E4658A" w:rsidR="0091511F" w:rsidRPr="006F6CD2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יכוין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ב</w:t>
      </w:r>
      <w:r w:rsidR="00127098" w:rsidRPr="006F6CD2">
        <w:rPr>
          <w:rFonts w:ascii="David" w:eastAsia="Calibri" w:hAnsi="David" w:cs="David" w:hint="cs"/>
          <w:sz w:val="24"/>
          <w:szCs w:val="24"/>
          <w:rtl/>
        </w:rPr>
        <w:t xml:space="preserve">ערב החג 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בבוקר כאשר יברך ברכות התורה שהן תחולנה רק עד "עלות השחר"  של היום הבא וכך יוכל לברך</w:t>
      </w:r>
      <w:r w:rsidR="006F6CD2" w:rsidRPr="006F6CD2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6F6CD2">
        <w:rPr>
          <w:rFonts w:ascii="David" w:eastAsia="Calibri" w:hAnsi="David" w:cs="David"/>
          <w:sz w:val="24"/>
          <w:szCs w:val="24"/>
          <w:rtl/>
        </w:rPr>
        <w:t>החל מעלות השחר את ברכות התורה</w:t>
      </w:r>
      <w:r w:rsidR="006F6CD2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0F5753B6" w14:textId="17E7FE79" w:rsidR="0091511F" w:rsidRPr="006F6CD2" w:rsidRDefault="0091511F" w:rsidP="006F6CD2">
      <w:pPr>
        <w:pStyle w:val="a4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לא יברך ברכות התורה אבל בתפילת שחרית של יום שבועות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יכוין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בברכת "אהבת עולם (אהבה רבה)" לצאת ידי חובת ברכת התורה ויאמר כמה פסוקים לאחר העמידה (כגון פסוק "מברכת כהנים")</w:t>
      </w:r>
      <w:r w:rsidR="006F6CD2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24332AC9" w14:textId="77777777" w:rsidR="0091511F" w:rsidRPr="001E6F67" w:rsidRDefault="0091511F" w:rsidP="006F6CD2">
      <w:pPr>
        <w:bidi w:val="0"/>
        <w:spacing w:after="0" w:line="240" w:lineRule="auto"/>
        <w:ind w:left="1080"/>
        <w:jc w:val="right"/>
        <w:rPr>
          <w:rFonts w:ascii="David" w:eastAsia="Calibri" w:hAnsi="David" w:cs="David"/>
          <w:sz w:val="16"/>
          <w:szCs w:val="16"/>
        </w:rPr>
      </w:pPr>
    </w:p>
    <w:p w14:paraId="59FD274D" w14:textId="77777777" w:rsidR="0091511F" w:rsidRPr="006F6CD2" w:rsidRDefault="0091511F" w:rsidP="006F6CD2">
      <w:pPr>
        <w:pStyle w:val="a4"/>
        <w:numPr>
          <w:ilvl w:val="0"/>
          <w:numId w:val="4"/>
        </w:numPr>
        <w:spacing w:after="12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  <w:rtl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t>למה אוכלים מאכלי חלב בשבועות ?</w:t>
      </w:r>
    </w:p>
    <w:p w14:paraId="3A763A25" w14:textId="22965CB0" w:rsidR="0091511F" w:rsidRPr="006F6CD2" w:rsidRDefault="0091511F" w:rsidP="006F6CD2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בשבועות הביאו במקדש את </w:t>
      </w:r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>"שתי הלחם"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וכדי לזכור שהיו שתי לחמים אוכלים שני מיני תבשילים  אחד</w:t>
      </w:r>
      <w:r w:rsidR="006F6CD2" w:rsidRPr="006F6CD2">
        <w:rPr>
          <w:rFonts w:ascii="David" w:eastAsia="Calibri" w:hAnsi="David" w:cs="David" w:hint="cs"/>
          <w:sz w:val="24"/>
          <w:szCs w:val="24"/>
          <w:rtl/>
        </w:rPr>
        <w:t xml:space="preserve">: 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בשרי עם לחם ואחד חלבי עם לחם (רמ"א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תצד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>'/ג)</w:t>
      </w:r>
    </w:p>
    <w:p w14:paraId="314ACC19" w14:textId="04D3AA37" w:rsidR="0091511F" w:rsidRPr="006F6CD2" w:rsidRDefault="0091511F" w:rsidP="006F6CD2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המלאכים שבאו לאברהם אכלו בשר עם חלב וזאת מאחר שהתורה לא ניתנה להם. </w:t>
      </w:r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 xml:space="preserve">וכדי להראות את השוני </w:t>
      </w:r>
      <w:r w:rsidR="006F6CD2" w:rsidRPr="006F6CD2">
        <w:rPr>
          <w:rFonts w:ascii="David" w:eastAsia="Calibri" w:hAnsi="David" w:cs="David" w:hint="cs"/>
          <w:b/>
          <w:bCs/>
          <w:sz w:val="24"/>
          <w:szCs w:val="24"/>
          <w:rtl/>
        </w:rPr>
        <w:t>ב</w:t>
      </w:r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 xml:space="preserve">ינינו </w:t>
      </w:r>
      <w:proofErr w:type="spellStart"/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>לבינהם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אנו אוכלים חלבי ואחר כך בשרי ולא ביחד כי כך התורה מצווה  ובכך מראים שהתורה שייכת</w:t>
      </w:r>
      <w:r w:rsidR="006F6CD2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6F6CD2">
        <w:rPr>
          <w:rFonts w:ascii="David" w:eastAsia="Calibri" w:hAnsi="David" w:cs="David"/>
          <w:sz w:val="24"/>
          <w:szCs w:val="24"/>
          <w:rtl/>
        </w:rPr>
        <w:t>לנו ולא להם (באר היטב ומ"ב שם)</w:t>
      </w:r>
      <w:r w:rsidR="006F6CD2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03E49887" w14:textId="6E7107D1" w:rsidR="0091511F" w:rsidRPr="006F6CD2" w:rsidRDefault="0091511F" w:rsidP="006F6CD2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במעמד הר סיני הצטווינו גם לאכול בשר בהמה רק לאחר שחיטה ומאחר שכאשר ניתנה התורה </w:t>
      </w:r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>לא היה להם בשר שנשחט כדין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אכלו חלבי ולכן אנו אוכלים חלבי זכר לכ</w:t>
      </w:r>
      <w:r w:rsidR="006F6CD2">
        <w:rPr>
          <w:rFonts w:ascii="David" w:eastAsia="Calibri" w:hAnsi="David" w:cs="David" w:hint="cs"/>
          <w:sz w:val="24"/>
          <w:szCs w:val="24"/>
          <w:rtl/>
        </w:rPr>
        <w:t>ך.</w:t>
      </w:r>
    </w:p>
    <w:p w14:paraId="73BC1F8C" w14:textId="2D7ED89F" w:rsidR="0091511F" w:rsidRDefault="0091511F" w:rsidP="006F6CD2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חלב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בגימטריא</w:t>
      </w:r>
      <w:proofErr w:type="spellEnd"/>
      <w:r w:rsidR="006F6CD2">
        <w:rPr>
          <w:rFonts w:ascii="David" w:eastAsia="Calibri" w:hAnsi="David" w:cs="David" w:hint="cs"/>
          <w:sz w:val="24"/>
          <w:szCs w:val="24"/>
          <w:rtl/>
        </w:rPr>
        <w:t>: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40 </w:t>
      </w:r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>כנגד 40 יום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ששהה משה במרום ללמוד תורה</w:t>
      </w:r>
      <w:r w:rsidR="006F6CD2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6BFF0B5C" w14:textId="77777777" w:rsidR="009D64F4" w:rsidRPr="006F6CD2" w:rsidRDefault="009D64F4" w:rsidP="009D64F4">
      <w:pPr>
        <w:pStyle w:val="a4"/>
        <w:spacing w:after="120" w:line="240" w:lineRule="auto"/>
        <w:ind w:left="1071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</w:p>
    <w:p w14:paraId="13133A05" w14:textId="77777777" w:rsidR="0091511F" w:rsidRPr="003E788F" w:rsidRDefault="0091511F" w:rsidP="006F6CD2">
      <w:pPr>
        <w:pStyle w:val="a3"/>
        <w:rPr>
          <w:rFonts w:ascii="David" w:hAnsi="David" w:cs="David"/>
          <w:sz w:val="16"/>
          <w:szCs w:val="16"/>
          <w:rtl/>
        </w:rPr>
      </w:pPr>
    </w:p>
    <w:p w14:paraId="63A5848A" w14:textId="77777777" w:rsidR="0091511F" w:rsidRPr="006F6CD2" w:rsidRDefault="0091511F" w:rsidP="006F6CD2">
      <w:pPr>
        <w:pStyle w:val="a4"/>
        <w:numPr>
          <w:ilvl w:val="0"/>
          <w:numId w:val="4"/>
        </w:numPr>
        <w:spacing w:after="12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  <w:rtl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lastRenderedPageBreak/>
        <w:t xml:space="preserve">למה מקשטים את בית הכנסת בענפים ופרחים ? </w:t>
      </w:r>
    </w:p>
    <w:p w14:paraId="602D5034" w14:textId="0BD7C44A" w:rsidR="00B027D5" w:rsidRDefault="0091511F" w:rsidP="00B027D5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>זכר למתן תורה שהיה בהר מלא ירק כפי שנא</w:t>
      </w:r>
      <w:r w:rsidR="006F6CD2">
        <w:rPr>
          <w:rFonts w:ascii="David" w:eastAsia="Calibri" w:hAnsi="David" w:cs="David" w:hint="cs"/>
          <w:sz w:val="24"/>
          <w:szCs w:val="24"/>
          <w:rtl/>
        </w:rPr>
        <w:t>מר: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6F6CD2">
        <w:rPr>
          <w:rFonts w:ascii="David" w:eastAsia="Calibri" w:hAnsi="David" w:cs="David"/>
          <w:b/>
          <w:bCs/>
          <w:sz w:val="24"/>
          <w:szCs w:val="24"/>
          <w:rtl/>
        </w:rPr>
        <w:t>"אל ירעו אל מול ההר ההוא"</w:t>
      </w:r>
      <w:r w:rsidR="006F6CD2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27AEE43D" w14:textId="5EEEDCC1" w:rsidR="0091511F" w:rsidRPr="00B027D5" w:rsidRDefault="00B027D5" w:rsidP="00B027D5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B027D5">
        <w:rPr>
          <w:rFonts w:ascii="David" w:eastAsia="Calibri" w:hAnsi="David" w:cs="David"/>
          <w:sz w:val="24"/>
          <w:szCs w:val="24"/>
          <w:rtl/>
        </w:rPr>
        <w:t xml:space="preserve">כיוון שבשבועות נידונים על פירות האילן ויתפללו עליהם (באר היטב </w:t>
      </w:r>
      <w:proofErr w:type="spellStart"/>
      <w:r w:rsidRPr="00B027D5">
        <w:rPr>
          <w:rFonts w:ascii="David" w:eastAsia="Calibri" w:hAnsi="David" w:cs="David"/>
          <w:sz w:val="24"/>
          <w:szCs w:val="24"/>
          <w:rtl/>
        </w:rPr>
        <w:t>ס"ק</w:t>
      </w:r>
      <w:proofErr w:type="spellEnd"/>
      <w:r w:rsidRPr="00B027D5">
        <w:rPr>
          <w:rFonts w:ascii="David" w:eastAsia="Calibri" w:hAnsi="David" w:cs="David"/>
          <w:sz w:val="24"/>
          <w:szCs w:val="24"/>
          <w:rtl/>
        </w:rPr>
        <w:t xml:space="preserve"> ז).</w:t>
      </w:r>
      <w:r>
        <w:rPr>
          <w:rFonts w:ascii="David" w:eastAsia="Calibri" w:hAnsi="David" w:cs="David" w:hint="cs"/>
          <w:sz w:val="24"/>
          <w:szCs w:val="24"/>
          <w:rtl/>
        </w:rPr>
        <w:t xml:space="preserve"> וגם בגלל </w:t>
      </w:r>
      <w:r w:rsidRPr="00B027D5">
        <w:rPr>
          <w:rFonts w:ascii="David" w:eastAsia="Calibri" w:hAnsi="David" w:cs="David" w:hint="cs"/>
          <w:sz w:val="24"/>
          <w:szCs w:val="24"/>
          <w:rtl/>
        </w:rPr>
        <w:t xml:space="preserve">   </w:t>
      </w:r>
      <w:r>
        <w:rPr>
          <w:rFonts w:ascii="David" w:eastAsia="Calibri" w:hAnsi="David" w:cs="David" w:hint="cs"/>
          <w:sz w:val="24"/>
          <w:szCs w:val="24"/>
          <w:rtl/>
        </w:rPr>
        <w:t>ש</w:t>
      </w:r>
      <w:r w:rsidR="0091511F" w:rsidRPr="00B027D5">
        <w:rPr>
          <w:rFonts w:ascii="David" w:eastAsia="Calibri" w:hAnsi="David" w:cs="David"/>
          <w:sz w:val="24"/>
          <w:szCs w:val="24"/>
          <w:rtl/>
        </w:rPr>
        <w:t xml:space="preserve">במתן תורה </w:t>
      </w:r>
      <w:r w:rsidR="0091511F" w:rsidRPr="00B027D5">
        <w:rPr>
          <w:rFonts w:ascii="David" w:eastAsia="Calibri" w:hAnsi="David" w:cs="David"/>
          <w:b/>
          <w:bCs/>
          <w:sz w:val="24"/>
          <w:szCs w:val="24"/>
          <w:rtl/>
        </w:rPr>
        <w:t>נתמלא העולם כולו ריח בשמים</w:t>
      </w:r>
      <w:r w:rsidR="0091511F" w:rsidRPr="00B027D5">
        <w:rPr>
          <w:rFonts w:ascii="David" w:eastAsia="Calibri" w:hAnsi="David" w:cs="David"/>
          <w:sz w:val="24"/>
          <w:szCs w:val="24"/>
          <w:rtl/>
        </w:rPr>
        <w:t xml:space="preserve"> לכן מקשטים (לפי מנהג הספרדים) את בית הכנסת בשושנים</w:t>
      </w:r>
      <w:r w:rsidR="006F6CD2" w:rsidRPr="00B027D5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="0091511F" w:rsidRPr="00B027D5">
        <w:rPr>
          <w:rFonts w:ascii="David" w:eastAsia="Calibri" w:hAnsi="David" w:cs="David"/>
          <w:sz w:val="24"/>
          <w:szCs w:val="24"/>
          <w:rtl/>
        </w:rPr>
        <w:t>ופרחים (</w:t>
      </w:r>
      <w:proofErr w:type="spellStart"/>
      <w:r w:rsidR="0091511F" w:rsidRPr="00B027D5">
        <w:rPr>
          <w:rFonts w:ascii="David" w:eastAsia="Calibri" w:hAnsi="David" w:cs="David"/>
          <w:sz w:val="24"/>
          <w:szCs w:val="24"/>
          <w:rtl/>
        </w:rPr>
        <w:t>כה"ח</w:t>
      </w:r>
      <w:proofErr w:type="spellEnd"/>
      <w:r w:rsidR="0091511F" w:rsidRPr="00B027D5">
        <w:rPr>
          <w:rFonts w:ascii="David" w:eastAsia="Calibri" w:hAnsi="David" w:cs="David"/>
          <w:sz w:val="24"/>
          <w:szCs w:val="24"/>
          <w:rtl/>
        </w:rPr>
        <w:t xml:space="preserve"> שם)</w:t>
      </w:r>
      <w:r w:rsidR="006F6CD2" w:rsidRPr="00B027D5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700BD500" w14:textId="77777777" w:rsidR="006F6CD2" w:rsidRDefault="0091511F" w:rsidP="006F6CD2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</w:rPr>
      </w:pPr>
      <w:r w:rsidRPr="006F6CD2">
        <w:rPr>
          <w:rFonts w:ascii="David" w:eastAsia="Calibri" w:hAnsi="David" w:cs="David"/>
          <w:sz w:val="24"/>
          <w:szCs w:val="24"/>
          <w:rtl/>
        </w:rPr>
        <w:t xml:space="preserve">משה נולד ב ז' אדר. </w:t>
      </w:r>
      <w:proofErr w:type="spellStart"/>
      <w:r w:rsidRPr="006F6CD2">
        <w:rPr>
          <w:rFonts w:ascii="David" w:eastAsia="Calibri" w:hAnsi="David" w:cs="David"/>
          <w:sz w:val="24"/>
          <w:szCs w:val="24"/>
          <w:rtl/>
        </w:rPr>
        <w:t>אמו</w:t>
      </w:r>
      <w:proofErr w:type="spellEnd"/>
      <w:r w:rsidRPr="006F6CD2">
        <w:rPr>
          <w:rFonts w:ascii="David" w:eastAsia="Calibri" w:hAnsi="David" w:cs="David"/>
          <w:sz w:val="24"/>
          <w:szCs w:val="24"/>
          <w:rtl/>
        </w:rPr>
        <w:t xml:space="preserve"> הצפינה אותו שלשה ירחים </w:t>
      </w:r>
      <w:r w:rsidRPr="00C030FC">
        <w:rPr>
          <w:rFonts w:ascii="David" w:eastAsia="Calibri" w:hAnsi="David" w:cs="David"/>
          <w:b/>
          <w:bCs/>
          <w:sz w:val="24"/>
          <w:szCs w:val="24"/>
          <w:rtl/>
        </w:rPr>
        <w:t>והניחה אותו בין קני הסוף</w:t>
      </w:r>
      <w:r w:rsidRPr="006F6CD2">
        <w:rPr>
          <w:rFonts w:ascii="David" w:eastAsia="Calibri" w:hAnsi="David" w:cs="David"/>
          <w:sz w:val="24"/>
          <w:szCs w:val="24"/>
          <w:rtl/>
        </w:rPr>
        <w:t xml:space="preserve"> ב ו' סיון (שבועות) ולזכר צמחיה זו אנו מקשטים את בית הכנסת בענפים וצומח</w:t>
      </w:r>
      <w:r w:rsidR="006F6CD2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54898067" w14:textId="690B2E69" w:rsidR="0091511F" w:rsidRPr="006F6CD2" w:rsidRDefault="00991F8E" w:rsidP="006F6CD2">
      <w:pPr>
        <w:spacing w:after="120" w:line="240" w:lineRule="auto"/>
        <w:ind w:left="716"/>
        <w:jc w:val="both"/>
        <w:rPr>
          <w:rFonts w:ascii="David" w:eastAsia="Calibri" w:hAnsi="David" w:cs="David"/>
          <w:sz w:val="24"/>
          <w:szCs w:val="24"/>
          <w:rtl/>
        </w:rPr>
      </w:pPr>
      <w:r w:rsidRPr="006F6CD2">
        <w:rPr>
          <w:rFonts w:ascii="David" w:eastAsia="Calibri" w:hAnsi="David" w:cs="David" w:hint="cs"/>
          <w:sz w:val="24"/>
          <w:szCs w:val="24"/>
          <w:rtl/>
        </w:rPr>
        <w:t xml:space="preserve">(וראה בספר בני </w:t>
      </w:r>
      <w:proofErr w:type="spellStart"/>
      <w:r w:rsidRPr="006F6CD2">
        <w:rPr>
          <w:rFonts w:ascii="David" w:eastAsia="Calibri" w:hAnsi="David" w:cs="David" w:hint="cs"/>
          <w:sz w:val="24"/>
          <w:szCs w:val="24"/>
          <w:rtl/>
        </w:rPr>
        <w:t>ישכר</w:t>
      </w:r>
      <w:proofErr w:type="spellEnd"/>
      <w:r w:rsidRPr="006F6CD2">
        <w:rPr>
          <w:rFonts w:ascii="David" w:eastAsia="Calibri" w:hAnsi="David" w:cs="David" w:hint="cs"/>
          <w:sz w:val="24"/>
          <w:szCs w:val="24"/>
          <w:rtl/>
        </w:rPr>
        <w:t xml:space="preserve"> טעמים נפלאים נוספים שלא כתבתי בגלל</w:t>
      </w:r>
      <w:r w:rsidR="006F6CD2" w:rsidRPr="006F6CD2">
        <w:rPr>
          <w:rFonts w:ascii="David" w:eastAsia="Calibri" w:hAnsi="David" w:cs="David" w:hint="cs"/>
          <w:sz w:val="24"/>
          <w:szCs w:val="24"/>
          <w:rtl/>
        </w:rPr>
        <w:t xml:space="preserve">  </w:t>
      </w:r>
      <w:r w:rsidRPr="006F6CD2">
        <w:rPr>
          <w:rFonts w:ascii="David" w:eastAsia="Calibri" w:hAnsi="David" w:cs="David" w:hint="cs"/>
          <w:sz w:val="24"/>
          <w:szCs w:val="24"/>
          <w:rtl/>
        </w:rPr>
        <w:t>קוצר היריעה)</w:t>
      </w:r>
    </w:p>
    <w:p w14:paraId="3A0FC67C" w14:textId="77777777" w:rsidR="0091511F" w:rsidRPr="003E788F" w:rsidRDefault="0091511F" w:rsidP="006F6CD2">
      <w:pPr>
        <w:pStyle w:val="a3"/>
        <w:rPr>
          <w:rFonts w:ascii="David" w:hAnsi="David" w:cs="David"/>
          <w:sz w:val="14"/>
          <w:szCs w:val="14"/>
          <w:rtl/>
        </w:rPr>
      </w:pPr>
    </w:p>
    <w:p w14:paraId="0A3E5F70" w14:textId="77777777" w:rsidR="0091511F" w:rsidRPr="006F6CD2" w:rsidRDefault="0091511F" w:rsidP="006F6CD2">
      <w:pPr>
        <w:pStyle w:val="a4"/>
        <w:numPr>
          <w:ilvl w:val="0"/>
          <w:numId w:val="4"/>
        </w:numPr>
        <w:spacing w:after="12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  <w:rtl/>
        </w:rPr>
      </w:pPr>
      <w:r w:rsidRPr="006F6CD2">
        <w:rPr>
          <w:rFonts w:ascii="David" w:eastAsia="Calibri" w:hAnsi="David" w:cs="David"/>
          <w:b/>
          <w:bCs/>
          <w:sz w:val="28"/>
          <w:szCs w:val="28"/>
          <w:rtl/>
        </w:rPr>
        <w:t>למה נשארים ערים כל הלילה ?</w:t>
      </w:r>
    </w:p>
    <w:p w14:paraId="4D162263" w14:textId="4F542B86" w:rsidR="0091511F" w:rsidRPr="00C030FC" w:rsidRDefault="0091511F" w:rsidP="00C030FC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C030FC">
        <w:rPr>
          <w:rFonts w:ascii="David" w:eastAsia="Calibri" w:hAnsi="David" w:cs="David"/>
          <w:sz w:val="24"/>
          <w:szCs w:val="24"/>
          <w:rtl/>
        </w:rPr>
        <w:t xml:space="preserve">במעמד הר סיני נאמר "ויוצא משה את העם לקראת האלוקים מן המחנה". מפסוק זה למדו חז"ל </w:t>
      </w:r>
      <w:proofErr w:type="spellStart"/>
      <w:r w:rsidRPr="00C030FC">
        <w:rPr>
          <w:rFonts w:ascii="David" w:eastAsia="Calibri" w:hAnsi="David" w:cs="David"/>
          <w:b/>
          <w:bCs/>
          <w:sz w:val="24"/>
          <w:szCs w:val="24"/>
          <w:rtl/>
        </w:rPr>
        <w:t>שבנ"י</w:t>
      </w:r>
      <w:proofErr w:type="spellEnd"/>
      <w:r w:rsidRPr="00C030FC">
        <w:rPr>
          <w:rFonts w:ascii="David" w:eastAsia="Calibri" w:hAnsi="David" w:cs="David"/>
          <w:b/>
          <w:bCs/>
          <w:sz w:val="24"/>
          <w:szCs w:val="24"/>
          <w:rtl/>
        </w:rPr>
        <w:t xml:space="preserve"> ישנו</w:t>
      </w:r>
      <w:r w:rsidR="00C030FC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C030FC">
        <w:rPr>
          <w:rFonts w:ascii="David" w:eastAsia="Calibri" w:hAnsi="David" w:cs="David"/>
          <w:sz w:val="24"/>
          <w:szCs w:val="24"/>
          <w:rtl/>
        </w:rPr>
        <w:t>ומשה היה צריך להעיר אותם וכדי לתקן את הפגם שעשו ע"י השינה אנו נשארים ערים</w:t>
      </w:r>
    </w:p>
    <w:p w14:paraId="65320AED" w14:textId="68875544" w:rsidR="0091511F" w:rsidRPr="00C030FC" w:rsidRDefault="0091511F" w:rsidP="00C030FC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C030FC">
        <w:rPr>
          <w:rFonts w:ascii="David" w:eastAsia="Calibri" w:hAnsi="David" w:cs="David"/>
          <w:sz w:val="24"/>
          <w:szCs w:val="24"/>
          <w:rtl/>
        </w:rPr>
        <w:t xml:space="preserve">בלילה לומדים רק תורה שבע"פ וכידוע הקב"ה כפה על </w:t>
      </w:r>
      <w:proofErr w:type="spellStart"/>
      <w:r w:rsidRPr="00C030FC">
        <w:rPr>
          <w:rFonts w:ascii="David" w:eastAsia="Calibri" w:hAnsi="David" w:cs="David"/>
          <w:sz w:val="24"/>
          <w:szCs w:val="24"/>
          <w:rtl/>
        </w:rPr>
        <w:t>בנ"י</w:t>
      </w:r>
      <w:proofErr w:type="spellEnd"/>
      <w:r w:rsidRPr="00C030FC">
        <w:rPr>
          <w:rFonts w:ascii="David" w:eastAsia="Calibri" w:hAnsi="David" w:cs="David"/>
          <w:sz w:val="24"/>
          <w:szCs w:val="24"/>
          <w:rtl/>
        </w:rPr>
        <w:t xml:space="preserve"> "הר כגיגית" </w:t>
      </w:r>
      <w:r w:rsidRPr="00C030FC">
        <w:rPr>
          <w:rFonts w:ascii="David" w:eastAsia="Calibri" w:hAnsi="David" w:cs="David"/>
          <w:b/>
          <w:bCs/>
          <w:sz w:val="24"/>
          <w:szCs w:val="24"/>
          <w:rtl/>
        </w:rPr>
        <w:t>כי לא רצו לקבל תורה</w:t>
      </w:r>
      <w:r w:rsidRPr="00C030FC">
        <w:rPr>
          <w:rFonts w:ascii="David" w:eastAsia="Calibri" w:hAnsi="David" w:cs="David"/>
          <w:sz w:val="24"/>
          <w:szCs w:val="24"/>
          <w:rtl/>
        </w:rPr>
        <w:t xml:space="preserve"> </w:t>
      </w:r>
      <w:r w:rsidRPr="00C030FC">
        <w:rPr>
          <w:rFonts w:ascii="David" w:eastAsia="Calibri" w:hAnsi="David" w:cs="David"/>
          <w:b/>
          <w:bCs/>
          <w:sz w:val="24"/>
          <w:szCs w:val="24"/>
          <w:rtl/>
        </w:rPr>
        <w:t>שבע"פ</w:t>
      </w:r>
      <w:r w:rsidRPr="00C030FC">
        <w:rPr>
          <w:rFonts w:ascii="David" w:eastAsia="Calibri" w:hAnsi="David" w:cs="David"/>
          <w:sz w:val="24"/>
          <w:szCs w:val="24"/>
          <w:rtl/>
        </w:rPr>
        <w:t xml:space="preserve"> (</w:t>
      </w:r>
      <w:proofErr w:type="spellStart"/>
      <w:r w:rsidRPr="00C030FC">
        <w:rPr>
          <w:rFonts w:ascii="David" w:eastAsia="Calibri" w:hAnsi="David" w:cs="David"/>
          <w:sz w:val="24"/>
          <w:szCs w:val="24"/>
          <w:rtl/>
        </w:rPr>
        <w:t>תנחומא</w:t>
      </w:r>
      <w:proofErr w:type="spellEnd"/>
      <w:r w:rsidRPr="00C030FC">
        <w:rPr>
          <w:rFonts w:ascii="David" w:eastAsia="Calibri" w:hAnsi="David" w:cs="David"/>
          <w:sz w:val="24"/>
          <w:szCs w:val="24"/>
          <w:rtl/>
        </w:rPr>
        <w:t>)</w:t>
      </w:r>
      <w:r w:rsidR="00C030FC">
        <w:rPr>
          <w:rFonts w:ascii="David" w:eastAsia="Calibri" w:hAnsi="David" w:cs="David" w:hint="cs"/>
          <w:sz w:val="24"/>
          <w:szCs w:val="24"/>
          <w:rtl/>
        </w:rPr>
        <w:t>.</w:t>
      </w:r>
      <w:r w:rsidRPr="00C030FC">
        <w:rPr>
          <w:rFonts w:ascii="David" w:eastAsia="Calibri" w:hAnsi="David" w:cs="David"/>
          <w:sz w:val="24"/>
          <w:szCs w:val="24"/>
          <w:rtl/>
        </w:rPr>
        <w:t xml:space="preserve">  </w:t>
      </w:r>
    </w:p>
    <w:p w14:paraId="082D89FB" w14:textId="258F9A7D" w:rsidR="0091511F" w:rsidRPr="00C030FC" w:rsidRDefault="0091511F" w:rsidP="00C030FC">
      <w:pPr>
        <w:pStyle w:val="a4"/>
        <w:numPr>
          <w:ilvl w:val="0"/>
          <w:numId w:val="5"/>
        </w:numPr>
        <w:spacing w:after="120" w:line="240" w:lineRule="auto"/>
        <w:ind w:left="1071" w:hanging="357"/>
        <w:contextualSpacing w:val="0"/>
        <w:jc w:val="both"/>
        <w:rPr>
          <w:rFonts w:ascii="David" w:eastAsia="Calibri" w:hAnsi="David" w:cs="David"/>
          <w:sz w:val="24"/>
          <w:szCs w:val="24"/>
          <w:rtl/>
        </w:rPr>
      </w:pPr>
      <w:r w:rsidRPr="00C030FC">
        <w:rPr>
          <w:rFonts w:ascii="David" w:eastAsia="Calibri" w:hAnsi="David" w:cs="David"/>
          <w:sz w:val="24"/>
          <w:szCs w:val="24"/>
          <w:rtl/>
        </w:rPr>
        <w:t>בלילה שלפני החופה (אם נערכת ביום) מקשטים את הכלה  וכך אנו מקשטים את עם ישראל בליל שבועות (שלמחר מקבל</w:t>
      </w:r>
      <w:r w:rsidR="00C030FC">
        <w:rPr>
          <w:rFonts w:ascii="David" w:eastAsia="Calibri" w:hAnsi="David" w:cs="David" w:hint="cs"/>
          <w:sz w:val="24"/>
          <w:szCs w:val="24"/>
          <w:rtl/>
        </w:rPr>
        <w:t xml:space="preserve"> </w:t>
      </w:r>
      <w:r w:rsidRPr="00C030FC">
        <w:rPr>
          <w:rFonts w:ascii="David" w:eastAsia="Calibri" w:hAnsi="David" w:cs="David"/>
          <w:sz w:val="24"/>
          <w:szCs w:val="24"/>
          <w:rtl/>
        </w:rPr>
        <w:t>תורה וכביכול מתחתן עם התורה)  ב24 קישוטים שהם התורה הכתובה ב24 ספרי הקודש בתנ"ך (ע"פ הזוהר הקדוש)</w:t>
      </w:r>
      <w:r w:rsidR="00C030FC">
        <w:rPr>
          <w:rFonts w:ascii="David" w:eastAsia="Calibri" w:hAnsi="David" w:cs="David" w:hint="cs"/>
          <w:sz w:val="24"/>
          <w:szCs w:val="24"/>
          <w:rtl/>
        </w:rPr>
        <w:t>.</w:t>
      </w:r>
    </w:p>
    <w:p w14:paraId="56130FAA" w14:textId="75C0575F" w:rsidR="0091511F" w:rsidRPr="003E788F" w:rsidRDefault="0091511F" w:rsidP="006F6CD2">
      <w:pPr>
        <w:pStyle w:val="a3"/>
        <w:rPr>
          <w:rFonts w:ascii="David" w:hAnsi="David" w:cs="David"/>
          <w:b/>
          <w:bCs/>
          <w:sz w:val="12"/>
          <w:szCs w:val="12"/>
          <w:u w:val="single"/>
          <w:rtl/>
        </w:rPr>
      </w:pPr>
    </w:p>
    <w:p w14:paraId="344CD06A" w14:textId="75CDA47D" w:rsidR="0091511F" w:rsidRPr="00C030FC" w:rsidRDefault="0091511F" w:rsidP="00C030FC">
      <w:pPr>
        <w:pStyle w:val="a4"/>
        <w:numPr>
          <w:ilvl w:val="0"/>
          <w:numId w:val="4"/>
        </w:numPr>
        <w:spacing w:after="120" w:line="240" w:lineRule="auto"/>
        <w:ind w:left="646" w:hanging="357"/>
        <w:contextualSpacing w:val="0"/>
        <w:jc w:val="both"/>
        <w:rPr>
          <w:rFonts w:ascii="David" w:eastAsia="Calibri" w:hAnsi="David" w:cs="David"/>
          <w:b/>
          <w:bCs/>
          <w:sz w:val="28"/>
          <w:szCs w:val="28"/>
          <w:rtl/>
        </w:rPr>
      </w:pPr>
      <w:r w:rsidRPr="00C030FC">
        <w:rPr>
          <w:rFonts w:ascii="David" w:eastAsia="Calibri" w:hAnsi="David" w:cs="David"/>
          <w:b/>
          <w:bCs/>
          <w:sz w:val="28"/>
          <w:szCs w:val="28"/>
          <w:rtl/>
        </w:rPr>
        <w:t>למה קוראים את מגילת רות בשבועות ?</w:t>
      </w:r>
    </w:p>
    <w:p w14:paraId="01E43C51" w14:textId="6812C005" w:rsidR="0091511F" w:rsidRPr="001E6F67" w:rsidRDefault="0091511F" w:rsidP="00C030FC">
      <w:pPr>
        <w:pStyle w:val="a3"/>
        <w:numPr>
          <w:ilvl w:val="0"/>
          <w:numId w:val="8"/>
        </w:numPr>
        <w:ind w:left="1048"/>
        <w:rPr>
          <w:rFonts w:ascii="David" w:hAnsi="David" w:cs="David"/>
          <w:sz w:val="24"/>
          <w:szCs w:val="24"/>
          <w:rtl/>
        </w:rPr>
      </w:pPr>
      <w:r w:rsidRPr="001E6F67">
        <w:rPr>
          <w:rFonts w:ascii="David" w:hAnsi="David" w:cs="David"/>
          <w:sz w:val="24"/>
          <w:szCs w:val="24"/>
          <w:rtl/>
        </w:rPr>
        <w:t xml:space="preserve">כיוון שכתוב בה </w:t>
      </w:r>
      <w:r w:rsidRPr="001E6F67">
        <w:rPr>
          <w:rFonts w:ascii="David" w:hAnsi="David" w:cs="David"/>
          <w:b/>
          <w:bCs/>
          <w:sz w:val="24"/>
          <w:szCs w:val="24"/>
          <w:rtl/>
        </w:rPr>
        <w:t>שהתרחשה בתחילת קציר חיטים</w:t>
      </w:r>
      <w:r w:rsidRPr="001E6F67">
        <w:rPr>
          <w:rFonts w:ascii="David" w:hAnsi="David" w:cs="David"/>
          <w:sz w:val="24"/>
          <w:szCs w:val="24"/>
          <w:rtl/>
        </w:rPr>
        <w:t xml:space="preserve"> וחג שבועות הוא חג הקציר (</w:t>
      </w:r>
      <w:proofErr w:type="spellStart"/>
      <w:r w:rsidRPr="001E6F67">
        <w:rPr>
          <w:rFonts w:ascii="David" w:hAnsi="David" w:cs="David"/>
          <w:sz w:val="24"/>
          <w:szCs w:val="24"/>
          <w:rtl/>
        </w:rPr>
        <w:t>אבודרהם</w:t>
      </w:r>
      <w:proofErr w:type="spellEnd"/>
      <w:r w:rsidRPr="001E6F67">
        <w:rPr>
          <w:rFonts w:ascii="David" w:hAnsi="David" w:cs="David"/>
          <w:sz w:val="24"/>
          <w:szCs w:val="24"/>
          <w:rtl/>
        </w:rPr>
        <w:t>)</w:t>
      </w:r>
      <w:r w:rsidR="00C030FC">
        <w:rPr>
          <w:rFonts w:ascii="David" w:hAnsi="David" w:cs="David" w:hint="cs"/>
          <w:sz w:val="24"/>
          <w:szCs w:val="24"/>
          <w:rtl/>
        </w:rPr>
        <w:t>.</w:t>
      </w:r>
    </w:p>
    <w:p w14:paraId="2BEA9FAE" w14:textId="3873A638" w:rsidR="0091511F" w:rsidRPr="001E6F67" w:rsidRDefault="0091511F" w:rsidP="00C030FC">
      <w:pPr>
        <w:pStyle w:val="a3"/>
        <w:numPr>
          <w:ilvl w:val="0"/>
          <w:numId w:val="8"/>
        </w:numPr>
        <w:ind w:left="1048"/>
        <w:rPr>
          <w:rFonts w:ascii="David" w:hAnsi="David" w:cs="David"/>
          <w:sz w:val="24"/>
          <w:szCs w:val="24"/>
          <w:rtl/>
        </w:rPr>
      </w:pPr>
      <w:r w:rsidRPr="001E6F67">
        <w:rPr>
          <w:rFonts w:ascii="David" w:hAnsi="David" w:cs="David"/>
          <w:sz w:val="24"/>
          <w:szCs w:val="24"/>
          <w:rtl/>
        </w:rPr>
        <w:t xml:space="preserve">כיוון שמסופר </w:t>
      </w:r>
      <w:r w:rsidRPr="001E6F67">
        <w:rPr>
          <w:rFonts w:ascii="David" w:hAnsi="David" w:cs="David"/>
          <w:b/>
          <w:bCs/>
          <w:sz w:val="24"/>
          <w:szCs w:val="24"/>
          <w:rtl/>
        </w:rPr>
        <w:t>בה כיצד רות קיבלה עליה את התורה</w:t>
      </w:r>
      <w:r w:rsidRPr="001E6F67">
        <w:rPr>
          <w:rFonts w:ascii="David" w:hAnsi="David" w:cs="David"/>
          <w:sz w:val="24"/>
          <w:szCs w:val="24"/>
          <w:rtl/>
        </w:rPr>
        <w:t xml:space="preserve"> כפי שאנו קיבלנו עלינו במעמד סיני בשבועות</w:t>
      </w:r>
      <w:r w:rsidR="00C030FC">
        <w:rPr>
          <w:rFonts w:ascii="David" w:hAnsi="David" w:cs="David" w:hint="cs"/>
          <w:sz w:val="24"/>
          <w:szCs w:val="24"/>
          <w:rtl/>
        </w:rPr>
        <w:t>.</w:t>
      </w:r>
    </w:p>
    <w:p w14:paraId="12D84CF4" w14:textId="21A6DB97" w:rsidR="0091511F" w:rsidRPr="00E81904" w:rsidRDefault="0091511F" w:rsidP="00E81904">
      <w:pPr>
        <w:pStyle w:val="a3"/>
        <w:numPr>
          <w:ilvl w:val="0"/>
          <w:numId w:val="8"/>
        </w:numPr>
        <w:ind w:left="1048"/>
        <w:rPr>
          <w:rFonts w:ascii="David" w:hAnsi="David" w:cs="David"/>
          <w:sz w:val="24"/>
          <w:szCs w:val="24"/>
          <w:rtl/>
        </w:rPr>
      </w:pPr>
      <w:r w:rsidRPr="001E6F67">
        <w:rPr>
          <w:rFonts w:ascii="David" w:hAnsi="David" w:cs="David"/>
          <w:sz w:val="24"/>
          <w:szCs w:val="24"/>
          <w:rtl/>
        </w:rPr>
        <w:t xml:space="preserve">התורה תחילתה </w:t>
      </w:r>
      <w:r w:rsidRPr="001E6F67">
        <w:rPr>
          <w:rFonts w:ascii="David" w:hAnsi="David" w:cs="David"/>
          <w:b/>
          <w:bCs/>
          <w:sz w:val="24"/>
          <w:szCs w:val="24"/>
          <w:rtl/>
        </w:rPr>
        <w:t>גמילות חסדים</w:t>
      </w:r>
      <w:r w:rsidRPr="001E6F67">
        <w:rPr>
          <w:rFonts w:ascii="David" w:hAnsi="David" w:cs="David"/>
          <w:sz w:val="24"/>
          <w:szCs w:val="24"/>
          <w:rtl/>
        </w:rPr>
        <w:t xml:space="preserve"> (ויעש ד' לאדם ולאשתו כתנות עור וילבישם) וסופה גמילות חסדים (ויקבור </w:t>
      </w:r>
    </w:p>
    <w:p w14:paraId="0F0CE1B1" w14:textId="758974FE" w:rsidR="0091511F" w:rsidRPr="001E6F67" w:rsidRDefault="0091511F" w:rsidP="00C030FC">
      <w:pPr>
        <w:pStyle w:val="a3"/>
        <w:numPr>
          <w:ilvl w:val="0"/>
          <w:numId w:val="8"/>
        </w:numPr>
        <w:ind w:left="1048"/>
        <w:rPr>
          <w:rFonts w:ascii="David" w:hAnsi="David" w:cs="David"/>
          <w:sz w:val="24"/>
          <w:szCs w:val="24"/>
          <w:rtl/>
        </w:rPr>
      </w:pPr>
      <w:r w:rsidRPr="001E6F67">
        <w:rPr>
          <w:rFonts w:ascii="David" w:hAnsi="David" w:cs="David"/>
          <w:sz w:val="24"/>
          <w:szCs w:val="24"/>
          <w:rtl/>
        </w:rPr>
        <w:t xml:space="preserve">דוד המלך, אשר בא מרות, </w:t>
      </w:r>
      <w:r w:rsidRPr="001E6F67">
        <w:rPr>
          <w:rFonts w:ascii="David" w:hAnsi="David" w:cs="David"/>
          <w:b/>
          <w:bCs/>
          <w:sz w:val="24"/>
          <w:szCs w:val="24"/>
          <w:rtl/>
        </w:rPr>
        <w:t>נולד ונפטר בשבועות</w:t>
      </w:r>
      <w:r w:rsidR="00C030FC">
        <w:rPr>
          <w:rFonts w:ascii="David" w:hAnsi="David" w:cs="David" w:hint="cs"/>
          <w:b/>
          <w:bCs/>
          <w:sz w:val="24"/>
          <w:szCs w:val="24"/>
          <w:rtl/>
        </w:rPr>
        <w:t>.</w:t>
      </w:r>
    </w:p>
    <w:p w14:paraId="008F5A23" w14:textId="3B38E790" w:rsidR="0091511F" w:rsidRDefault="0091511F" w:rsidP="00C030FC">
      <w:pPr>
        <w:pStyle w:val="a3"/>
        <w:numPr>
          <w:ilvl w:val="0"/>
          <w:numId w:val="8"/>
        </w:numPr>
        <w:ind w:left="1048"/>
        <w:rPr>
          <w:rFonts w:ascii="David" w:hAnsi="David" w:cs="David"/>
          <w:sz w:val="24"/>
          <w:szCs w:val="24"/>
        </w:rPr>
      </w:pPr>
      <w:r w:rsidRPr="001E6F67">
        <w:rPr>
          <w:rFonts w:ascii="David" w:hAnsi="David" w:cs="David"/>
          <w:sz w:val="24"/>
          <w:szCs w:val="24"/>
          <w:rtl/>
        </w:rPr>
        <w:t xml:space="preserve">המילה רות היא </w:t>
      </w:r>
      <w:proofErr w:type="spellStart"/>
      <w:r w:rsidRPr="001E6F67">
        <w:rPr>
          <w:rFonts w:ascii="David" w:hAnsi="David" w:cs="David"/>
          <w:sz w:val="24"/>
          <w:szCs w:val="24"/>
          <w:rtl/>
        </w:rPr>
        <w:t>בגימטריא</w:t>
      </w:r>
      <w:proofErr w:type="spellEnd"/>
      <w:r w:rsidRPr="001E6F67">
        <w:rPr>
          <w:rFonts w:ascii="David" w:hAnsi="David" w:cs="David"/>
          <w:sz w:val="24"/>
          <w:szCs w:val="24"/>
          <w:rtl/>
        </w:rPr>
        <w:t xml:space="preserve"> </w:t>
      </w:r>
      <w:r w:rsidR="001E6F67">
        <w:rPr>
          <w:rFonts w:ascii="David" w:hAnsi="David" w:cs="David" w:hint="cs"/>
          <w:b/>
          <w:bCs/>
          <w:sz w:val="24"/>
          <w:szCs w:val="24"/>
          <w:rtl/>
        </w:rPr>
        <w:t>606</w:t>
      </w:r>
      <w:r w:rsidRPr="001E6F67">
        <w:rPr>
          <w:rFonts w:ascii="David" w:hAnsi="David" w:cs="David"/>
          <w:b/>
          <w:bCs/>
          <w:sz w:val="24"/>
          <w:szCs w:val="24"/>
          <w:rtl/>
        </w:rPr>
        <w:t xml:space="preserve"> </w:t>
      </w:r>
      <w:r w:rsidR="001E6F67">
        <w:rPr>
          <w:rFonts w:ascii="David" w:hAnsi="David" w:cs="David" w:hint="cs"/>
          <w:sz w:val="24"/>
          <w:szCs w:val="24"/>
          <w:rtl/>
        </w:rPr>
        <w:t xml:space="preserve">ואם נוסיף לזה את </w:t>
      </w:r>
      <w:r w:rsidRPr="001E6F67">
        <w:rPr>
          <w:rFonts w:ascii="David" w:hAnsi="David" w:cs="David"/>
          <w:b/>
          <w:bCs/>
          <w:sz w:val="24"/>
          <w:szCs w:val="24"/>
          <w:rtl/>
        </w:rPr>
        <w:t>7</w:t>
      </w:r>
      <w:r w:rsidRPr="001E6F67">
        <w:rPr>
          <w:rFonts w:ascii="David" w:hAnsi="David" w:cs="David"/>
          <w:sz w:val="24"/>
          <w:szCs w:val="24"/>
          <w:rtl/>
        </w:rPr>
        <w:t xml:space="preserve"> מצוות בני נח </w:t>
      </w:r>
      <w:r w:rsidR="001E6F67">
        <w:rPr>
          <w:rFonts w:ascii="David" w:hAnsi="David" w:cs="David" w:hint="cs"/>
          <w:sz w:val="24"/>
          <w:szCs w:val="24"/>
          <w:rtl/>
        </w:rPr>
        <w:t>נקבל תרי"ג</w:t>
      </w:r>
      <w:r w:rsidR="001E6F67">
        <w:rPr>
          <w:rFonts w:ascii="David" w:hAnsi="David" w:cs="David"/>
          <w:sz w:val="24"/>
          <w:szCs w:val="24"/>
          <w:rtl/>
        </w:rPr>
        <w:t xml:space="preserve"> 613 מצוות שנוספו לנו בהר סיני</w:t>
      </w:r>
      <w:r w:rsidR="00C030FC">
        <w:rPr>
          <w:rFonts w:ascii="David" w:hAnsi="David" w:cs="David" w:hint="cs"/>
          <w:sz w:val="24"/>
          <w:szCs w:val="24"/>
          <w:rtl/>
        </w:rPr>
        <w:t xml:space="preserve"> </w:t>
      </w:r>
      <w:r w:rsidRPr="001E6F67">
        <w:rPr>
          <w:rFonts w:ascii="David" w:hAnsi="David" w:cs="David"/>
          <w:sz w:val="24"/>
          <w:szCs w:val="24"/>
          <w:rtl/>
        </w:rPr>
        <w:t>בשבועות</w:t>
      </w:r>
      <w:r w:rsidR="00C030FC">
        <w:rPr>
          <w:rFonts w:ascii="David" w:hAnsi="David" w:cs="David" w:hint="cs"/>
          <w:sz w:val="24"/>
          <w:szCs w:val="24"/>
          <w:rtl/>
        </w:rPr>
        <w:t>.</w:t>
      </w:r>
    </w:p>
    <w:p w14:paraId="1B44A90E" w14:textId="0B236D23" w:rsidR="00E81904" w:rsidRDefault="00E81904" w:rsidP="00E81904">
      <w:pPr>
        <w:pStyle w:val="a3"/>
        <w:rPr>
          <w:rFonts w:ascii="David" w:hAnsi="David" w:cs="David"/>
          <w:sz w:val="24"/>
          <w:szCs w:val="24"/>
          <w:rtl/>
        </w:rPr>
      </w:pPr>
    </w:p>
    <w:p w14:paraId="542D1F53" w14:textId="4E578AC2" w:rsidR="00E81904" w:rsidRDefault="00E81904" w:rsidP="00E81904">
      <w:pPr>
        <w:pStyle w:val="a3"/>
        <w:jc w:val="center"/>
        <w:rPr>
          <w:rFonts w:ascii="David" w:hAnsi="David" w:cs="David"/>
          <w:b/>
          <w:bCs/>
          <w:sz w:val="28"/>
          <w:szCs w:val="28"/>
          <w:u w:val="single"/>
          <w:rtl/>
        </w:rPr>
      </w:pPr>
      <w:r w:rsidRPr="00E81904">
        <w:rPr>
          <w:rFonts w:ascii="David" w:hAnsi="David" w:cs="David" w:hint="cs"/>
          <w:b/>
          <w:bCs/>
          <w:sz w:val="28"/>
          <w:szCs w:val="28"/>
          <w:u w:val="single"/>
          <w:rtl/>
        </w:rPr>
        <w:t>עירוב תבשילין (תשפ"ו)</w:t>
      </w:r>
    </w:p>
    <w:p w14:paraId="696ABEF8" w14:textId="37054CA2" w:rsidR="00E81904" w:rsidRDefault="00E81904" w:rsidP="00E81904">
      <w:pPr>
        <w:pStyle w:val="a3"/>
        <w:numPr>
          <w:ilvl w:val="0"/>
          <w:numId w:val="10"/>
        </w:numPr>
        <w:rPr>
          <w:rFonts w:ascii="David" w:hAnsi="David" w:cs="David"/>
          <w:b/>
          <w:bCs/>
          <w:sz w:val="28"/>
          <w:szCs w:val="28"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>כדי שיהיה אפשר להכין משבועות לשבת יש להניח עירוב תבשילין</w:t>
      </w:r>
    </w:p>
    <w:p w14:paraId="4966B275" w14:textId="16247CEB" w:rsidR="00E81904" w:rsidRDefault="00E81904" w:rsidP="00E81904">
      <w:pPr>
        <w:pStyle w:val="a3"/>
        <w:numPr>
          <w:ilvl w:val="0"/>
          <w:numId w:val="10"/>
        </w:numPr>
        <w:rPr>
          <w:rFonts w:ascii="David" w:hAnsi="David" w:cs="David"/>
          <w:b/>
          <w:bCs/>
          <w:sz w:val="28"/>
          <w:szCs w:val="28"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ביום חמישי (לפני כניסת החג) לוקחים לחם (כביצה -נפח </w:t>
      </w:r>
      <w:r w:rsidR="0078411D">
        <w:rPr>
          <w:rFonts w:ascii="David" w:hAnsi="David" w:cs="David" w:hint="cs"/>
          <w:b/>
          <w:bCs/>
          <w:sz w:val="28"/>
          <w:szCs w:val="28"/>
          <w:rtl/>
        </w:rPr>
        <w:t>60</w:t>
      </w:r>
      <w:r>
        <w:rPr>
          <w:rFonts w:ascii="David" w:hAnsi="David" w:cs="David" w:hint="cs"/>
          <w:b/>
          <w:bCs/>
          <w:sz w:val="28"/>
          <w:szCs w:val="28"/>
          <w:rtl/>
        </w:rPr>
        <w:t xml:space="preserve"> גרם בערך 2 פרוסות) + אוכל מבושל (בנפח של כזית  כ 30 גרם   </w:t>
      </w:r>
      <w:proofErr w:type="spellStart"/>
      <w:r>
        <w:rPr>
          <w:rFonts w:ascii="David" w:hAnsi="David" w:cs="David" w:hint="cs"/>
          <w:b/>
          <w:bCs/>
          <w:sz w:val="28"/>
          <w:szCs w:val="28"/>
          <w:rtl/>
        </w:rPr>
        <w:t>כגון:ביצה</w:t>
      </w:r>
      <w:proofErr w:type="spellEnd"/>
      <w:r>
        <w:rPr>
          <w:rFonts w:ascii="David" w:hAnsi="David" w:cs="David" w:hint="cs"/>
          <w:b/>
          <w:bCs/>
          <w:sz w:val="28"/>
          <w:szCs w:val="28"/>
          <w:rtl/>
        </w:rPr>
        <w:t xml:space="preserve"> קשה, בשר מבושל) מחזיקים ביד ומברכים את ב</w:t>
      </w:r>
      <w:r w:rsidR="00A019DD">
        <w:rPr>
          <w:rFonts w:ascii="David" w:hAnsi="David" w:cs="David" w:hint="cs"/>
          <w:b/>
          <w:bCs/>
          <w:sz w:val="28"/>
          <w:szCs w:val="28"/>
          <w:rtl/>
        </w:rPr>
        <w:t>רכ</w:t>
      </w:r>
      <w:r>
        <w:rPr>
          <w:rFonts w:ascii="David" w:hAnsi="David" w:cs="David" w:hint="cs"/>
          <w:b/>
          <w:bCs/>
          <w:sz w:val="28"/>
          <w:szCs w:val="28"/>
          <w:rtl/>
        </w:rPr>
        <w:t>ת עירוב תבשילין</w:t>
      </w:r>
    </w:p>
    <w:p w14:paraId="23DF7D4B" w14:textId="5C0EADFC" w:rsidR="0078411D" w:rsidRDefault="0078411D" w:rsidP="00E81904">
      <w:pPr>
        <w:pStyle w:val="a3"/>
        <w:numPr>
          <w:ilvl w:val="0"/>
          <w:numId w:val="10"/>
        </w:numPr>
        <w:rPr>
          <w:rFonts w:ascii="David" w:hAnsi="David" w:cs="David"/>
          <w:b/>
          <w:bCs/>
          <w:sz w:val="28"/>
          <w:szCs w:val="28"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>אין לאכול את העירוב במהלך החג אלא רק בשבת באחת הארוחות (נהוג בסעודה שלישית)</w:t>
      </w:r>
    </w:p>
    <w:p w14:paraId="448A5D14" w14:textId="77777777" w:rsidR="00B027D5" w:rsidRDefault="0078411D" w:rsidP="00B027D5">
      <w:pPr>
        <w:pStyle w:val="a3"/>
        <w:numPr>
          <w:ilvl w:val="0"/>
          <w:numId w:val="10"/>
        </w:numPr>
        <w:rPr>
          <w:rFonts w:ascii="David" w:hAnsi="David" w:cs="David"/>
          <w:b/>
          <w:bCs/>
          <w:sz w:val="28"/>
          <w:szCs w:val="28"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גם מי שלא מבשל בשבת עבור החג צריך עירוב תבשילין כדי שיהיה מותר לו להדליק (מאש לאש) נרות בערב שבועות . </w:t>
      </w:r>
    </w:p>
    <w:p w14:paraId="5BC40FF4" w14:textId="6304B54C" w:rsidR="00A865AA" w:rsidRPr="00B027D5" w:rsidRDefault="00B027D5" w:rsidP="00B027D5">
      <w:pPr>
        <w:pStyle w:val="a3"/>
        <w:numPr>
          <w:ilvl w:val="0"/>
          <w:numId w:val="10"/>
        </w:numPr>
        <w:rPr>
          <w:rFonts w:ascii="David" w:hAnsi="David" w:cs="David"/>
          <w:b/>
          <w:bCs/>
          <w:sz w:val="28"/>
          <w:szCs w:val="28"/>
        </w:rPr>
      </w:pPr>
      <w:r w:rsidRPr="00B027D5">
        <w:rPr>
          <w:rFonts w:ascii="David" w:hAnsi="David" w:cs="David"/>
          <w:b/>
          <w:bCs/>
          <w:sz w:val="28"/>
          <w:szCs w:val="28"/>
          <w:rtl/>
        </w:rPr>
        <w:t>שכחת להניח עירוב ? א) אתה יכול לסמוך על העירוב של רב העיר (</w:t>
      </w:r>
      <w:r w:rsidR="00A019DD">
        <w:rPr>
          <w:rFonts w:ascii="David" w:hAnsi="David" w:cs="David" w:hint="cs"/>
          <w:b/>
          <w:bCs/>
          <w:sz w:val="28"/>
          <w:szCs w:val="28"/>
          <w:rtl/>
        </w:rPr>
        <w:t xml:space="preserve">אם שכחת פעמיים רצופות אינך יכול לסמוך בפעם </w:t>
      </w:r>
      <w:proofErr w:type="spellStart"/>
      <w:r w:rsidR="00A019DD">
        <w:rPr>
          <w:rFonts w:ascii="David" w:hAnsi="David" w:cs="David" w:hint="cs"/>
          <w:b/>
          <w:bCs/>
          <w:sz w:val="28"/>
          <w:szCs w:val="28"/>
          <w:rtl/>
        </w:rPr>
        <w:t>השניה</w:t>
      </w:r>
      <w:proofErr w:type="spellEnd"/>
      <w:r w:rsidR="00A019DD">
        <w:rPr>
          <w:rFonts w:ascii="David" w:hAnsi="David" w:cs="David" w:hint="cs"/>
          <w:b/>
          <w:bCs/>
          <w:sz w:val="28"/>
          <w:szCs w:val="28"/>
          <w:rtl/>
        </w:rPr>
        <w:t xml:space="preserve"> אא"כ נזכרת אחרי ששכחת ושוב שכחת</w:t>
      </w:r>
      <w:r w:rsidRPr="00B027D5">
        <w:rPr>
          <w:rFonts w:ascii="David" w:hAnsi="David" w:cs="David"/>
          <w:b/>
          <w:bCs/>
          <w:sz w:val="28"/>
          <w:szCs w:val="28"/>
          <w:rtl/>
        </w:rPr>
        <w:t xml:space="preserve">)     ב) אתה יכול לעשות עירוב עד 18 דקות אחרי השקיעה </w:t>
      </w:r>
      <w:r w:rsidR="0078411D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</w:t>
      </w:r>
    </w:p>
    <w:p w14:paraId="4054523C" w14:textId="3F66655C" w:rsidR="00E81904" w:rsidRPr="00B027D5" w:rsidRDefault="00A865AA" w:rsidP="00A865AA">
      <w:pPr>
        <w:pStyle w:val="a3"/>
        <w:jc w:val="center"/>
        <w:rPr>
          <w:rFonts w:ascii="David" w:hAnsi="David" w:cs="David"/>
          <w:b/>
          <w:bCs/>
          <w:sz w:val="28"/>
          <w:szCs w:val="28"/>
          <w:u w:val="single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u w:val="single"/>
          <w:rtl/>
        </w:rPr>
        <w:t>כמה דברים שמותרים ואסורים בחג</w:t>
      </w:r>
    </w:p>
    <w:p w14:paraId="014EF3E6" w14:textId="25F4CCC6" w:rsidR="00B027D5" w:rsidRDefault="00A865AA" w:rsidP="00A865AA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1.להקטין להבת הגז ביו"ט : אם נמצאים תוך כדי הבישול  וחייבים להקטין כדי </w:t>
      </w:r>
      <w:r w:rsidR="00B027D5">
        <w:rPr>
          <w:rFonts w:ascii="David" w:hAnsi="David" w:cs="David" w:hint="cs"/>
          <w:b/>
          <w:bCs/>
          <w:sz w:val="28"/>
          <w:szCs w:val="28"/>
          <w:rtl/>
        </w:rPr>
        <w:t xml:space="preserve">שהאוכל לא </w:t>
      </w:r>
      <w:proofErr w:type="spellStart"/>
      <w:r w:rsidR="00B027D5">
        <w:rPr>
          <w:rFonts w:ascii="David" w:hAnsi="David" w:cs="David" w:hint="cs"/>
          <w:b/>
          <w:bCs/>
          <w:sz w:val="28"/>
          <w:szCs w:val="28"/>
          <w:rtl/>
        </w:rPr>
        <w:t>ישרף</w:t>
      </w:r>
      <w:proofErr w:type="spellEnd"/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, אם יש </w:t>
      </w:r>
    </w:p>
    <w:p w14:paraId="046334CD" w14:textId="77777777" w:rsidR="00B027D5" w:rsidRDefault="00B027D5" w:rsidP="00B027D5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   </w:t>
      </w:r>
      <w:r w:rsidR="00A865AA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להבה קטנה יותר יש להעביר את הסיר עליה, אם אין </w:t>
      </w:r>
      <w:r w:rsidR="00A865AA" w:rsidRPr="00B027D5">
        <w:rPr>
          <w:rFonts w:ascii="David" w:hAnsi="David" w:cs="David"/>
          <w:b/>
          <w:bCs/>
          <w:sz w:val="28"/>
          <w:szCs w:val="28"/>
          <w:rtl/>
        </w:rPr>
        <w:t>–</w:t>
      </w:r>
      <w:r w:rsidR="00A865AA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מותר להקטין.  אבל.... בגמר הבישול ביו"ט אסור </w:t>
      </w:r>
    </w:p>
    <w:p w14:paraId="172B38F5" w14:textId="0B415232" w:rsidR="00A865AA" w:rsidRPr="00B027D5" w:rsidRDefault="00B027D5" w:rsidP="00B027D5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   </w:t>
      </w:r>
      <w:r w:rsidR="00A865AA" w:rsidRPr="00B027D5">
        <w:rPr>
          <w:rFonts w:ascii="David" w:hAnsi="David" w:cs="David" w:hint="cs"/>
          <w:b/>
          <w:bCs/>
          <w:sz w:val="28"/>
          <w:szCs w:val="28"/>
          <w:rtl/>
        </w:rPr>
        <w:t>להקטין כי זה כבר לא לצורך אוכל נפש.</w:t>
      </w:r>
    </w:p>
    <w:p w14:paraId="683C2DAD" w14:textId="13B595DE" w:rsidR="00A865AA" w:rsidRPr="00B027D5" w:rsidRDefault="00A865AA" w:rsidP="00A865AA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2. אם לצורך הבישול חייבים להגדיל להבת גז דלוקה </w:t>
      </w:r>
      <w:r w:rsidR="00AB5A1F" w:rsidRPr="00B027D5">
        <w:rPr>
          <w:rFonts w:ascii="David" w:hAnsi="David" w:cs="David"/>
          <w:b/>
          <w:bCs/>
          <w:sz w:val="28"/>
          <w:szCs w:val="28"/>
          <w:rtl/>
        </w:rPr>
        <w:t>–</w:t>
      </w: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מותר</w:t>
      </w:r>
      <w:r w:rsidR="00B027D5">
        <w:rPr>
          <w:rFonts w:ascii="David" w:hAnsi="David" w:cs="David" w:hint="cs"/>
          <w:b/>
          <w:bCs/>
          <w:sz w:val="28"/>
          <w:szCs w:val="28"/>
          <w:rtl/>
        </w:rPr>
        <w:t xml:space="preserve">   (כמובן שאסור לכבות אש)</w:t>
      </w:r>
    </w:p>
    <w:p w14:paraId="5B911D26" w14:textId="11F238A9" w:rsidR="00AB5A1F" w:rsidRPr="00B027D5" w:rsidRDefault="00AB5A1F" w:rsidP="00A865AA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3. ביום טוב מותר להכין מיונז בין סמיך ובין נוזלי (בשבת הדין </w:t>
      </w:r>
      <w:proofErr w:type="spellStart"/>
      <w:r w:rsidRPr="00B027D5">
        <w:rPr>
          <w:rFonts w:ascii="David" w:hAnsi="David" w:cs="David" w:hint="cs"/>
          <w:b/>
          <w:bCs/>
          <w:sz w:val="28"/>
          <w:szCs w:val="28"/>
          <w:rtl/>
        </w:rPr>
        <w:t>שונה:סמיך</w:t>
      </w:r>
      <w:proofErr w:type="spellEnd"/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אסור   נוזלי עדיף להכין לפני שבת)</w:t>
      </w:r>
    </w:p>
    <w:p w14:paraId="01FF489A" w14:textId="77777777" w:rsidR="00B027D5" w:rsidRDefault="00AB5A1F" w:rsidP="00A865AA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4. מותר ביו"ט להקדים את ההדלקה בשעון שבת אבל </w:t>
      </w:r>
      <w:proofErr w:type="spellStart"/>
      <w:r w:rsidRPr="00B027D5">
        <w:rPr>
          <w:rFonts w:ascii="David" w:hAnsi="David" w:cs="David" w:hint="cs"/>
          <w:b/>
          <w:bCs/>
          <w:sz w:val="28"/>
          <w:szCs w:val="28"/>
          <w:rtl/>
        </w:rPr>
        <w:t>להזהר</w:t>
      </w:r>
      <w:proofErr w:type="spellEnd"/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שהגיעה לא תגרום לכיבוי.  (בשבת: להקדים</w:t>
      </w:r>
    </w:p>
    <w:p w14:paraId="51DE5D0D" w14:textId="5E33BD3B" w:rsidR="00AB5A1F" w:rsidRPr="00B027D5" w:rsidRDefault="00B027D5" w:rsidP="00B027D5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   </w:t>
      </w:r>
      <w:r w:rsidR="00AB5A1F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כיבוי  או  להקדים הדלקה -אסור)</w:t>
      </w:r>
    </w:p>
    <w:p w14:paraId="5B6EC72A" w14:textId="45590979" w:rsidR="00B027D5" w:rsidRDefault="00AB5A1F" w:rsidP="00AB5A1F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rtl/>
        </w:rPr>
        <w:t>5.</w:t>
      </w:r>
      <w:r w:rsidRPr="00B027D5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לגרר ולרסק גבינה או צנון או גזר וכד' במגרדת ביו"ט </w:t>
      </w:r>
      <w:r w:rsidRPr="00B027D5">
        <w:rPr>
          <w:rFonts w:ascii="David" w:hAnsi="David" w:cs="David"/>
          <w:b/>
          <w:bCs/>
          <w:sz w:val="28"/>
          <w:szCs w:val="28"/>
          <w:rtl/>
        </w:rPr>
        <w:t>–</w:t>
      </w: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מותר (הרב עובדיה),  לאשכנזים וכן </w:t>
      </w:r>
      <w:proofErr w:type="spellStart"/>
      <w:r w:rsidRPr="00B027D5">
        <w:rPr>
          <w:rFonts w:ascii="David" w:hAnsi="David" w:cs="David" w:hint="cs"/>
          <w:b/>
          <w:bCs/>
          <w:sz w:val="28"/>
          <w:szCs w:val="28"/>
          <w:rtl/>
        </w:rPr>
        <w:t>לגר"מ</w:t>
      </w:r>
      <w:proofErr w:type="spellEnd"/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אליהו </w:t>
      </w:r>
      <w:r w:rsidR="001F796F" w:rsidRPr="00B027D5">
        <w:rPr>
          <w:rFonts w:ascii="David" w:hAnsi="David" w:cs="David"/>
          <w:b/>
          <w:bCs/>
          <w:sz w:val="28"/>
          <w:szCs w:val="28"/>
          <w:rtl/>
        </w:rPr>
        <w:t>–</w:t>
      </w: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</w:t>
      </w:r>
      <w:r w:rsidR="00B027D5">
        <w:rPr>
          <w:rFonts w:ascii="David" w:hAnsi="David" w:cs="David" w:hint="cs"/>
          <w:b/>
          <w:bCs/>
          <w:sz w:val="28"/>
          <w:szCs w:val="28"/>
          <w:rtl/>
        </w:rPr>
        <w:t xml:space="preserve"> </w:t>
      </w:r>
    </w:p>
    <w:p w14:paraId="7195424D" w14:textId="176EBD9E" w:rsidR="00B027D5" w:rsidRDefault="00B027D5" w:rsidP="00AB5A1F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    </w:t>
      </w:r>
      <w:r w:rsidRPr="00B027D5">
        <w:rPr>
          <w:rFonts w:ascii="David" w:hAnsi="David" w:cs="David"/>
          <w:b/>
          <w:bCs/>
          <w:sz w:val="28"/>
          <w:szCs w:val="28"/>
          <w:rtl/>
        </w:rPr>
        <w:t>אסור</w:t>
      </w:r>
      <w:r>
        <w:rPr>
          <w:rFonts w:ascii="David" w:hAnsi="David" w:cs="David" w:hint="cs"/>
          <w:b/>
          <w:bCs/>
          <w:sz w:val="28"/>
          <w:szCs w:val="28"/>
          <w:rtl/>
        </w:rPr>
        <w:t xml:space="preserve"> </w:t>
      </w:r>
    </w:p>
    <w:p w14:paraId="073D9244" w14:textId="77777777" w:rsidR="00B027D5" w:rsidRDefault="001F796F" w:rsidP="00AB5A1F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6. להדליק נר נשמה ביו"ט </w:t>
      </w:r>
      <w:r w:rsidRPr="00B027D5">
        <w:rPr>
          <w:rFonts w:ascii="David" w:hAnsi="David" w:cs="David"/>
          <w:b/>
          <w:bCs/>
          <w:sz w:val="28"/>
          <w:szCs w:val="28"/>
          <w:rtl/>
        </w:rPr>
        <w:t>–</w:t>
      </w:r>
      <w:r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מותר (ע"י העברה מאש לאש)  כי מתוך שהותרה לצורך הותרה גם לא לצורך </w:t>
      </w:r>
    </w:p>
    <w:p w14:paraId="6C83657D" w14:textId="4D1CD32D" w:rsidR="001F796F" w:rsidRPr="00B027D5" w:rsidRDefault="00B027D5" w:rsidP="00B027D5">
      <w:pPr>
        <w:pStyle w:val="a3"/>
        <w:rPr>
          <w:rFonts w:ascii="David" w:hAnsi="David" w:cs="David"/>
          <w:b/>
          <w:bCs/>
          <w:sz w:val="28"/>
          <w:szCs w:val="28"/>
          <w:rtl/>
        </w:rPr>
      </w:pPr>
      <w:r>
        <w:rPr>
          <w:rFonts w:ascii="David" w:hAnsi="David" w:cs="David" w:hint="cs"/>
          <w:b/>
          <w:bCs/>
          <w:sz w:val="28"/>
          <w:szCs w:val="28"/>
          <w:rtl/>
        </w:rPr>
        <w:t xml:space="preserve">    </w:t>
      </w:r>
      <w:r w:rsidR="001F796F" w:rsidRPr="00B027D5">
        <w:rPr>
          <w:rFonts w:ascii="David" w:hAnsi="David" w:cs="David" w:hint="cs"/>
          <w:b/>
          <w:bCs/>
          <w:sz w:val="28"/>
          <w:szCs w:val="28"/>
          <w:rtl/>
        </w:rPr>
        <w:t>ובמיוחד שע"י זה יש נחת רוח לחיים ולנפטרים.   בשבת כמובן שאסור.</w:t>
      </w:r>
    </w:p>
    <w:p w14:paraId="1681A099" w14:textId="60E463B0" w:rsidR="00981707" w:rsidRPr="00B027D5" w:rsidRDefault="004178BC" w:rsidP="00B027D5">
      <w:pPr>
        <w:pStyle w:val="a3"/>
        <w:numPr>
          <w:ilvl w:val="0"/>
          <w:numId w:val="10"/>
        </w:numPr>
        <w:rPr>
          <w:rFonts w:ascii="David" w:hAnsi="David" w:cs="David"/>
          <w:b/>
          <w:bCs/>
          <w:sz w:val="28"/>
          <w:szCs w:val="28"/>
        </w:rPr>
      </w:pPr>
      <w:r>
        <w:rPr>
          <w:rFonts w:ascii="David" w:hAnsi="David" w:cs="David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1468A" wp14:editId="779DBC1B">
                <wp:simplePos x="0" y="0"/>
                <wp:positionH relativeFrom="page">
                  <wp:posOffset>-114300</wp:posOffset>
                </wp:positionH>
                <wp:positionV relativeFrom="paragraph">
                  <wp:posOffset>838835</wp:posOffset>
                </wp:positionV>
                <wp:extent cx="7650480" cy="1336040"/>
                <wp:effectExtent l="0" t="0" r="26670" b="16510"/>
                <wp:wrapNone/>
                <wp:docPr id="2" name="מגילה: אופקית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0480" cy="1336040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CD9639" w14:textId="77777777" w:rsidR="00CB2570" w:rsidRPr="00656BBA" w:rsidRDefault="00CB2570" w:rsidP="00CB2570">
                            <w:pPr>
                              <w:spacing w:after="0"/>
                              <w:jc w:val="center"/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כל הילדים והילדות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,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וגם המבוגרים, 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מוזמנים לחוג תהילים "תפארת אריאל" לאמירת תהילים ביום לידתו ופטירתו של מחבר </w:t>
                            </w:r>
                            <w:proofErr w:type="spellStart"/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התהילים</w:t>
                            </w:r>
                            <w:proofErr w:type="spellEnd"/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דוד מלך ישראל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ע"ה,</w:t>
                            </w:r>
                          </w:p>
                          <w:p w14:paraId="6708C612" w14:textId="77777777" w:rsidR="00CB2570" w:rsidRPr="00656BBA" w:rsidRDefault="00CB2570" w:rsidP="00CB2570">
                            <w:pPr>
                              <w:spacing w:after="0"/>
                              <w:jc w:val="center"/>
                              <w:rPr>
                                <w:rFonts w:ascii="David" w:hAnsi="David" w:cs="David"/>
                                <w:b/>
                                <w:bCs/>
                                <w:rtl/>
                              </w:rPr>
                            </w:pP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שתתקיים בע"ה ביום שבועות בשעה 18:00 בביאליק 6 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rtl/>
                              </w:rPr>
                              <w:t>(באולם אירועים בקומת המרתף)</w:t>
                            </w:r>
                          </w:p>
                          <w:p w14:paraId="56A397AD" w14:textId="77777777" w:rsidR="00CB2570" w:rsidRPr="00656BBA" w:rsidRDefault="00CB2570" w:rsidP="004178BC">
                            <w:pPr>
                              <w:spacing w:after="0"/>
                              <w:jc w:val="center"/>
                              <w:rPr>
                                <w:rFonts w:ascii="David" w:hAnsi="David" w:cs="Guttman Yad-Brush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6BBA">
                              <w:rPr>
                                <w:rFonts w:ascii="David" w:hAnsi="David" w:cs="Guttman Yad-Brush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תותחי מים</w:t>
                            </w:r>
                            <w:r w:rsidRPr="00656BBA">
                              <w:rPr>
                                <w:rFonts w:ascii="David" w:hAnsi="David" w:cs="Guttman Yad-Brush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וממתקים</w:t>
                            </w:r>
                            <w:r w:rsidRPr="00656BBA">
                              <w:rPr>
                                <w:rFonts w:ascii="David" w:hAnsi="David" w:cs="Guttman Yad-Brush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יחולקו בע"ה </w:t>
                            </w:r>
                            <w:proofErr w:type="spellStart"/>
                            <w:r w:rsidRPr="00656BBA">
                              <w:rPr>
                                <w:rFonts w:ascii="David" w:hAnsi="David" w:cs="Guttman Yad-Brush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ובל"נ</w:t>
                            </w:r>
                            <w:proofErr w:type="spellEnd"/>
                            <w:r w:rsidRPr="00656BBA">
                              <w:rPr>
                                <w:rFonts w:ascii="David" w:hAnsi="David" w:cs="Guttman Yad-Brush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למשתתפים</w:t>
                            </w:r>
                          </w:p>
                          <w:p w14:paraId="5CFE9A58" w14:textId="77777777" w:rsidR="00CB2570" w:rsidRPr="00656BBA" w:rsidRDefault="00CB2570" w:rsidP="00CB2570">
                            <w:pPr>
                              <w:spacing w:after="0"/>
                              <w:jc w:val="center"/>
                              <w:rPr>
                                <w:rFonts w:ascii="David" w:hAnsi="David" w:cs="David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14:paraId="524F481C" w14:textId="77777777" w:rsidR="00CB2570" w:rsidRPr="003E788F" w:rsidRDefault="00CB2570" w:rsidP="00CB2570">
                            <w:pPr>
                              <w:spacing w:after="0"/>
                              <w:jc w:val="center"/>
                              <w:rPr>
                                <w:rFonts w:ascii="David" w:hAnsi="David" w:cs="David"/>
                                <w:b/>
                                <w:bCs/>
                                <w:u w:val="single"/>
                              </w:rPr>
                            </w:pP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אשמח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לקבל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הערות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והארות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מרדכי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56BBA">
                              <w:rPr>
                                <w:rFonts w:ascii="David" w:hAnsi="David" w:cs="David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אפרתי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  0525219169   </w:t>
                            </w:r>
                            <w:r w:rsidRPr="00656BBA">
                              <w:rPr>
                                <w:rFonts w:ascii="David" w:hAnsi="David" w:cs="David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efratis</w:t>
                            </w:r>
                            <w:r w:rsidRPr="003E788F">
                              <w:rPr>
                                <w:rFonts w:ascii="David" w:hAnsi="David" w:cs="David"/>
                                <w:b/>
                                <w:bCs/>
                                <w:u w:val="single"/>
                              </w:rPr>
                              <w:t>@neto.net.il</w:t>
                            </w:r>
                          </w:p>
                          <w:p w14:paraId="2FDE2226" w14:textId="77777777" w:rsidR="00CB2570" w:rsidRPr="00CB2570" w:rsidRDefault="00CB2570" w:rsidP="00CB25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1468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מגילה: אופקית 2" o:spid="_x0000_s1026" type="#_x0000_t98" style="position:absolute;left:0;text-align:left;margin-left:-9pt;margin-top:66.05pt;width:602.4pt;height:105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4NPhQIAAFcFAAAOAAAAZHJzL2Uyb0RvYy54bWysVEtPGzEQvlfqf7B8L7sJgdIoGxSBqCoh&#10;QA0VZ8drE1e2x7Wd7IZf37H3EVRQD1Uvux7PzDfjbx6Ly9Zoshc+KLAVnZyUlAjLoVb2uaI/Hm8+&#10;XVASIrM102BFRQ8i0Mvlxw+Lxs3FFLaga+EJgtgwb1xFtzG6eVEEvhWGhRNwwqJSgjcsouifi9qz&#10;BtGNLqZleV404GvngYsQ8Pa6U9JlxpdS8HgvZRCR6IpibjF/ff5u0rdYLtj82TO3VbxPg/1DFoYp&#10;i0FHqGsWGdl59QbKKO4hgIwnHEwBUiou8hvwNZPyj9est8yJ/BYkJ7iRpvD/YPndfu0ePNLQuDAP&#10;eEyvaKU36Y/5kTaTdRjJEm0kHC8/n5+VswvklKNucnp6Xs4yncXR3fkQvwowJB0wZ/DqBWxkeo0k&#10;aJ0JY/vbEDNzNbHMYIuw+icl0misw55pMj0rywG4N8YQA/RyURwTz6d40CLhaftdSKJqTHWaI+We&#10;ElfaE4TFMJwLGyedastq0V2naEO40QOj9IAJWSqtR+weIPXrW2ykFR17++QqckuOzuXfEuucR48c&#10;GdkbnY2y4N8D0PiqPnJnP5DUUZNYiu2m7Wu+gfrw4ImHbjaC4zcKy3XLQnxgHouAJcYBj/f4kRqa&#10;ikJ/ogQr+vLefbLP9X6hpMHhqmj4tWNeUKK/WezeL5MZNguJWZidfZ6i4F9rNq81dmeuACs2wVXi&#10;eD4m+6iHW+nBPOEeWKWoqGKWY2YV5dEPwlXshh43CRerVTbDCXQs3tq14wk8EZza6rF9Yt71PRux&#10;3e9gGEQ2zx3YkXu0TZ4WVrsIUsWkTBR3vPYCTm9uhX7TpPXwWs5Wx324/A0AAP//AwBQSwMEFAAG&#10;AAgAAAAhAAbF7SXiAAAADAEAAA8AAABkcnMvZG93bnJldi54bWxMj8FOwzAQRO9I/IO1SFxQ6ziB&#10;KoQ4VUHixIHSokq9ufGShNrrKHab8Pe4JziuZjT7XrmcrGFnHHznSIKYJ8CQaqc7aiR8bl9nOTAf&#10;FGllHKGEH/SwrK6vSlVoN9IHnjehYXGEfKEktCH0Bee+btEqP3c9Usy+3GBViOfQcD2oMY5bw9Mk&#10;WXCrOoofWtXjS4v1cXOyElaC3tbP2Z07jt9hu8/ed+axSaW8vZlWT8ACTuGvDBf8iA5VZDq4E2nP&#10;jISZyKNLiEGWCmCXhsgX0eYgIbtPH4BXJf8vUf0CAAD//wMAUEsBAi0AFAAGAAgAAAAhALaDOJL+&#10;AAAA4QEAABMAAAAAAAAAAAAAAAAAAAAAAFtDb250ZW50X1R5cGVzXS54bWxQSwECLQAUAAYACAAA&#10;ACEAOP0h/9YAAACUAQAACwAAAAAAAAAAAAAAAAAvAQAAX3JlbHMvLnJlbHNQSwECLQAUAAYACAAA&#10;ACEArd+DT4UCAABXBQAADgAAAAAAAAAAAAAAAAAuAgAAZHJzL2Uyb0RvYy54bWxQSwECLQAUAAYA&#10;CAAAACEABsXtJeIAAAAMAQAADwAAAAAAAAAAAAAAAADfBAAAZHJzL2Rvd25yZXYueG1sUEsFBgAA&#10;AAAEAAQA8wAAAO4FAAAAAA==&#10;" adj="5400" fillcolor="#5b9bd5 [3204]" strokecolor="#1f4d78 [1604]" strokeweight="1pt">
                <v:stroke joinstyle="miter"/>
                <v:textbox>
                  <w:txbxContent>
                    <w:p w14:paraId="21CD9639" w14:textId="77777777" w:rsidR="00CB2570" w:rsidRPr="00656BBA" w:rsidRDefault="00CB2570" w:rsidP="00CB2570">
                      <w:pPr>
                        <w:spacing w:after="0"/>
                        <w:jc w:val="center"/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56BBA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>כל הילדים והילדות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8"/>
                          <w:szCs w:val="28"/>
                          <w:rtl/>
                        </w:rPr>
                        <w:t>,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וגם המבוגרים, 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מוזמנים לחוג תהילים "תפארת אריאל" לאמירת תהילים ביום לידתו ופטירתו של מחבר </w:t>
                      </w:r>
                      <w:proofErr w:type="spellStart"/>
                      <w:r w:rsidRPr="00656BBA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>התהילים</w:t>
                      </w:r>
                      <w:proofErr w:type="spellEnd"/>
                      <w:r w:rsidRPr="00656BBA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דוד מלך ישראל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ע"ה,</w:t>
                      </w:r>
                    </w:p>
                    <w:p w14:paraId="6708C612" w14:textId="77777777" w:rsidR="00CB2570" w:rsidRPr="00656BBA" w:rsidRDefault="00CB2570" w:rsidP="00CB2570">
                      <w:pPr>
                        <w:spacing w:after="0"/>
                        <w:jc w:val="center"/>
                        <w:rPr>
                          <w:rFonts w:ascii="David" w:hAnsi="David" w:cs="David"/>
                          <w:b/>
                          <w:bCs/>
                          <w:rtl/>
                        </w:rPr>
                      </w:pPr>
                      <w:r w:rsidRPr="00656BBA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שתתקיים בע"ה ביום שבועות בשעה 18:00 בביאליק 6 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rtl/>
                        </w:rPr>
                        <w:t>(באולם אירועים בקומת המרתף)</w:t>
                      </w:r>
                    </w:p>
                    <w:p w14:paraId="56A397AD" w14:textId="77777777" w:rsidR="00CB2570" w:rsidRPr="00656BBA" w:rsidRDefault="00CB2570" w:rsidP="004178BC">
                      <w:pPr>
                        <w:spacing w:after="0"/>
                        <w:jc w:val="center"/>
                        <w:rPr>
                          <w:rFonts w:ascii="David" w:hAnsi="David" w:cs="Guttman Yad-Brush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56BBA">
                        <w:rPr>
                          <w:rFonts w:ascii="David" w:hAnsi="David" w:cs="Guttman Yad-Brush"/>
                          <w:b/>
                          <w:bCs/>
                          <w:sz w:val="24"/>
                          <w:szCs w:val="24"/>
                          <w:rtl/>
                        </w:rPr>
                        <w:t>תותחי מים</w:t>
                      </w:r>
                      <w:r w:rsidRPr="00656BBA">
                        <w:rPr>
                          <w:rFonts w:ascii="David" w:hAnsi="David" w:cs="Guttman Yad-Brush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וממתקים</w:t>
                      </w:r>
                      <w:r w:rsidRPr="00656BBA">
                        <w:rPr>
                          <w:rFonts w:ascii="David" w:hAnsi="David" w:cs="Guttman Yad-Brush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יחולקו בע"ה </w:t>
                      </w:r>
                      <w:proofErr w:type="spellStart"/>
                      <w:r w:rsidRPr="00656BBA">
                        <w:rPr>
                          <w:rFonts w:ascii="David" w:hAnsi="David" w:cs="Guttman Yad-Brush"/>
                          <w:b/>
                          <w:bCs/>
                          <w:sz w:val="24"/>
                          <w:szCs w:val="24"/>
                          <w:rtl/>
                        </w:rPr>
                        <w:t>ובל"נ</w:t>
                      </w:r>
                      <w:proofErr w:type="spellEnd"/>
                      <w:r w:rsidRPr="00656BBA">
                        <w:rPr>
                          <w:rFonts w:ascii="David" w:hAnsi="David" w:cs="Guttman Yad-Brush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למשתתפים</w:t>
                      </w:r>
                    </w:p>
                    <w:p w14:paraId="5CFE9A58" w14:textId="77777777" w:rsidR="00CB2570" w:rsidRPr="00656BBA" w:rsidRDefault="00CB2570" w:rsidP="00CB2570">
                      <w:pPr>
                        <w:spacing w:after="0"/>
                        <w:jc w:val="center"/>
                        <w:rPr>
                          <w:rFonts w:ascii="David" w:hAnsi="David" w:cs="David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14:paraId="524F481C" w14:textId="77777777" w:rsidR="00CB2570" w:rsidRPr="003E788F" w:rsidRDefault="00CB2570" w:rsidP="00CB2570">
                      <w:pPr>
                        <w:spacing w:after="0"/>
                        <w:jc w:val="center"/>
                        <w:rPr>
                          <w:rFonts w:ascii="David" w:hAnsi="David" w:cs="David"/>
                          <w:b/>
                          <w:bCs/>
                          <w:u w:val="single"/>
                        </w:rPr>
                      </w:pP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אשמח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 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לקבל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 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הערות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 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והארות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 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מרדכי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 </w:t>
                      </w:r>
                      <w:r w:rsidRPr="00656BBA">
                        <w:rPr>
                          <w:rFonts w:ascii="David" w:hAnsi="David" w:cs="David"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אפרתי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  0525219169   </w:t>
                      </w:r>
                      <w:r w:rsidRPr="00656BBA">
                        <w:rPr>
                          <w:rFonts w:ascii="David" w:hAnsi="David" w:cs="David"/>
                          <w:b/>
                          <w:bCs/>
                          <w:sz w:val="20"/>
                          <w:szCs w:val="20"/>
                          <w:u w:val="single"/>
                        </w:rPr>
                        <w:t>efratis</w:t>
                      </w:r>
                      <w:r w:rsidRPr="003E788F">
                        <w:rPr>
                          <w:rFonts w:ascii="David" w:hAnsi="David" w:cs="David"/>
                          <w:b/>
                          <w:bCs/>
                          <w:u w:val="single"/>
                        </w:rPr>
                        <w:t>@neto.net.il</w:t>
                      </w:r>
                    </w:p>
                    <w:p w14:paraId="2FDE2226" w14:textId="77777777" w:rsidR="00CB2570" w:rsidRPr="00CB2570" w:rsidRDefault="00CB2570" w:rsidP="00CB2570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F796F" w:rsidRPr="00B027D5">
        <w:rPr>
          <w:rFonts w:ascii="David" w:hAnsi="David" w:cs="David" w:hint="cs"/>
          <w:b/>
          <w:bCs/>
          <w:sz w:val="28"/>
          <w:szCs w:val="28"/>
          <w:rtl/>
        </w:rPr>
        <w:t>טלטול מוקצה לצורך אוכל נפש</w:t>
      </w:r>
      <w:r w:rsidR="007C7D12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 ביו"ט </w:t>
      </w:r>
      <w:r w:rsidR="001F796F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</w:t>
      </w:r>
      <w:r w:rsidR="001F796F" w:rsidRPr="00B027D5">
        <w:rPr>
          <w:rFonts w:ascii="David" w:hAnsi="David" w:cs="David"/>
          <w:b/>
          <w:bCs/>
          <w:sz w:val="28"/>
          <w:szCs w:val="28"/>
          <w:rtl/>
        </w:rPr>
        <w:t>–</w:t>
      </w:r>
      <w:r w:rsidR="001F796F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 מותר. כגון: ארנק כסף שיש בו מפתח לארון שבו יש אוכל לחג  או  קופסת </w:t>
      </w:r>
      <w:r w:rsidR="001F796F" w:rsidRPr="004178BC">
        <w:rPr>
          <w:rFonts w:ascii="David" w:hAnsi="David" w:cs="David" w:hint="cs"/>
          <w:b/>
          <w:bCs/>
          <w:i/>
          <w:iCs/>
          <w:sz w:val="28"/>
          <w:szCs w:val="28"/>
          <w:rtl/>
        </w:rPr>
        <w:t xml:space="preserve">גפרורים </w:t>
      </w:r>
      <w:r w:rsidR="001F796F" w:rsidRPr="00B027D5">
        <w:rPr>
          <w:rFonts w:ascii="David" w:hAnsi="David" w:cs="David" w:hint="cs"/>
          <w:b/>
          <w:bCs/>
          <w:sz w:val="28"/>
          <w:szCs w:val="28"/>
          <w:rtl/>
        </w:rPr>
        <w:t xml:space="preserve">שבאמצעותה מעבירים מאש לאש לצורך </w:t>
      </w:r>
      <w:r w:rsidR="007C7D12" w:rsidRPr="00B027D5">
        <w:rPr>
          <w:rFonts w:ascii="David" w:hAnsi="David" w:cs="David" w:hint="cs"/>
          <w:b/>
          <w:bCs/>
          <w:sz w:val="28"/>
          <w:szCs w:val="28"/>
          <w:rtl/>
        </w:rPr>
        <w:t>הדלקה שמותרת ביו"ט.</w:t>
      </w:r>
      <w:r w:rsidR="007C7D12" w:rsidRPr="00B027D5">
        <w:rPr>
          <w:rFonts w:ascii="David" w:hAnsi="David" w:cs="David" w:hint="cs"/>
          <w:sz w:val="24"/>
          <w:szCs w:val="24"/>
          <w:rtl/>
        </w:rPr>
        <w:t xml:space="preserve"> </w:t>
      </w:r>
      <w:r w:rsidR="001F796F" w:rsidRPr="00B027D5">
        <w:rPr>
          <w:rFonts w:ascii="David" w:hAnsi="David" w:cs="David" w:hint="cs"/>
          <w:sz w:val="24"/>
          <w:szCs w:val="24"/>
          <w:rtl/>
        </w:rPr>
        <w:t xml:space="preserve"> </w:t>
      </w:r>
    </w:p>
    <w:sectPr w:rsidR="00981707" w:rsidRPr="00B027D5" w:rsidSect="009D64F4">
      <w:pgSz w:w="11906" w:h="16838"/>
      <w:pgMar w:top="340" w:right="340" w:bottom="34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284"/>
    <w:multiLevelType w:val="hybridMultilevel"/>
    <w:tmpl w:val="5D422D68"/>
    <w:lvl w:ilvl="0" w:tplc="E0E68C22">
      <w:start w:val="1"/>
      <w:numFmt w:val="decimal"/>
      <w:lvlText w:val="%1."/>
      <w:lvlJc w:val="left"/>
      <w:pPr>
        <w:ind w:left="10164" w:hanging="80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2E6C17"/>
    <w:multiLevelType w:val="hybridMultilevel"/>
    <w:tmpl w:val="18E6868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CA757E6"/>
    <w:multiLevelType w:val="hybridMultilevel"/>
    <w:tmpl w:val="9D125654"/>
    <w:lvl w:ilvl="0" w:tplc="04090009">
      <w:start w:val="1"/>
      <w:numFmt w:val="bullet"/>
      <w:lvlText w:val=""/>
      <w:lvlJc w:val="left"/>
      <w:pPr>
        <w:ind w:left="13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" w15:restartNumberingAfterBreak="0">
    <w:nsid w:val="25BC5564"/>
    <w:multiLevelType w:val="hybridMultilevel"/>
    <w:tmpl w:val="42ECD9B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F23060D"/>
    <w:multiLevelType w:val="hybridMultilevel"/>
    <w:tmpl w:val="7D0828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3EAA"/>
    <w:multiLevelType w:val="hybridMultilevel"/>
    <w:tmpl w:val="1E1A2672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F0FB3"/>
    <w:multiLevelType w:val="hybridMultilevel"/>
    <w:tmpl w:val="8A94BE0C"/>
    <w:lvl w:ilvl="0" w:tplc="E0E68C22">
      <w:start w:val="1"/>
      <w:numFmt w:val="decimal"/>
      <w:lvlText w:val="%1."/>
      <w:lvlJc w:val="left"/>
      <w:pPr>
        <w:ind w:left="9084" w:hanging="80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BB62FB"/>
    <w:multiLevelType w:val="hybridMultilevel"/>
    <w:tmpl w:val="77547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A7D56"/>
    <w:multiLevelType w:val="hybridMultilevel"/>
    <w:tmpl w:val="23E0C8F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9" w15:restartNumberingAfterBreak="0">
    <w:nsid w:val="7F8145A5"/>
    <w:multiLevelType w:val="hybridMultilevel"/>
    <w:tmpl w:val="0036959A"/>
    <w:lvl w:ilvl="0" w:tplc="F8C094EE">
      <w:start w:val="1"/>
      <w:numFmt w:val="bullet"/>
      <w:lvlText w:val=""/>
      <w:lvlJc w:val="left"/>
      <w:pPr>
        <w:ind w:left="13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num w:numId="1" w16cid:durableId="163907893">
    <w:abstractNumId w:val="1"/>
  </w:num>
  <w:num w:numId="2" w16cid:durableId="2003510342">
    <w:abstractNumId w:val="6"/>
  </w:num>
  <w:num w:numId="3" w16cid:durableId="1810901595">
    <w:abstractNumId w:val="0"/>
  </w:num>
  <w:num w:numId="4" w16cid:durableId="1411348350">
    <w:abstractNumId w:val="3"/>
  </w:num>
  <w:num w:numId="5" w16cid:durableId="840508028">
    <w:abstractNumId w:val="8"/>
  </w:num>
  <w:num w:numId="6" w16cid:durableId="786461663">
    <w:abstractNumId w:val="9"/>
  </w:num>
  <w:num w:numId="7" w16cid:durableId="1463887185">
    <w:abstractNumId w:val="2"/>
  </w:num>
  <w:num w:numId="8" w16cid:durableId="681125453">
    <w:abstractNumId w:val="4"/>
  </w:num>
  <w:num w:numId="9" w16cid:durableId="162168407">
    <w:abstractNumId w:val="7"/>
  </w:num>
  <w:num w:numId="10" w16cid:durableId="1421831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11F"/>
    <w:rsid w:val="00085FA0"/>
    <w:rsid w:val="00127098"/>
    <w:rsid w:val="001E6F67"/>
    <w:rsid w:val="001F0353"/>
    <w:rsid w:val="001F796F"/>
    <w:rsid w:val="0025736E"/>
    <w:rsid w:val="002E6A69"/>
    <w:rsid w:val="002F1D45"/>
    <w:rsid w:val="00352B4B"/>
    <w:rsid w:val="003E788F"/>
    <w:rsid w:val="004178BC"/>
    <w:rsid w:val="00514D4F"/>
    <w:rsid w:val="00656BBA"/>
    <w:rsid w:val="006C411F"/>
    <w:rsid w:val="006F6CD2"/>
    <w:rsid w:val="0078411D"/>
    <w:rsid w:val="007C7D12"/>
    <w:rsid w:val="00804F64"/>
    <w:rsid w:val="00906AB2"/>
    <w:rsid w:val="0091511F"/>
    <w:rsid w:val="00933E64"/>
    <w:rsid w:val="00981707"/>
    <w:rsid w:val="00991F8E"/>
    <w:rsid w:val="009C21DA"/>
    <w:rsid w:val="009D64F4"/>
    <w:rsid w:val="00A019DD"/>
    <w:rsid w:val="00A47139"/>
    <w:rsid w:val="00A865AA"/>
    <w:rsid w:val="00AB5A1F"/>
    <w:rsid w:val="00B027D5"/>
    <w:rsid w:val="00BD2D7D"/>
    <w:rsid w:val="00C030FC"/>
    <w:rsid w:val="00CB2570"/>
    <w:rsid w:val="00CE5900"/>
    <w:rsid w:val="00D858D9"/>
    <w:rsid w:val="00DA78FE"/>
    <w:rsid w:val="00E81904"/>
    <w:rsid w:val="00F3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5BA38"/>
  <w15:chartTrackingRefBased/>
  <w15:docId w15:val="{F48B2E34-CE10-46A9-A8EA-4473A1450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11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11F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9C21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1051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מוטי אפרתי</dc:creator>
  <cp:keywords/>
  <dc:description/>
  <cp:lastModifiedBy>User</cp:lastModifiedBy>
  <cp:revision>2</cp:revision>
  <cp:lastPrinted>2025-05-28T09:18:00Z</cp:lastPrinted>
  <dcterms:created xsi:type="dcterms:W3CDTF">2026-05-16T21:36:00Z</dcterms:created>
  <dcterms:modified xsi:type="dcterms:W3CDTF">2026-05-16T21:36:00Z</dcterms:modified>
</cp:coreProperties>
</file>